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F3F5" w14:textId="77777777" w:rsidR="001D5D82" w:rsidRPr="005212BA" w:rsidRDefault="001D5D82" w:rsidP="001D5D82">
      <w:pPr>
        <w:pStyle w:val="Default"/>
        <w:jc w:val="both"/>
        <w:rPr>
          <w:rFonts w:ascii="Times New Roman" w:eastAsia="Calibri" w:hAnsi="Times New Roman" w:cs="Times New Roman"/>
          <w:color w:val="auto"/>
        </w:rPr>
      </w:pPr>
      <w:r w:rsidRPr="005212BA">
        <w:rPr>
          <w:rFonts w:ascii="Times New Roman" w:eastAsia="Calibri" w:hAnsi="Times New Roman" w:cs="Times New Roman"/>
          <w:color w:val="auto"/>
        </w:rPr>
        <w:t xml:space="preserve">  </w:t>
      </w:r>
    </w:p>
    <w:p w14:paraId="0E05C018" w14:textId="77777777" w:rsidR="001D5D82" w:rsidRPr="005212BA" w:rsidRDefault="001D5D82" w:rsidP="001D5D82">
      <w:pPr>
        <w:pStyle w:val="Default"/>
        <w:jc w:val="both"/>
        <w:rPr>
          <w:rFonts w:ascii="Times New Roman" w:hAnsi="Times New Roman" w:cs="Times New Roman"/>
          <w:color w:val="auto"/>
        </w:rPr>
      </w:pPr>
    </w:p>
    <w:p w14:paraId="0DA71424" w14:textId="77777777" w:rsidR="001D5D82" w:rsidRPr="005212BA" w:rsidRDefault="001D5D82" w:rsidP="001D5D82">
      <w:pPr>
        <w:pStyle w:val="Default"/>
        <w:jc w:val="both"/>
        <w:rPr>
          <w:rFonts w:ascii="Times New Roman" w:hAnsi="Times New Roman" w:cs="Times New Roman"/>
          <w:color w:val="auto"/>
        </w:rPr>
      </w:pPr>
    </w:p>
    <w:p w14:paraId="5DBC5E20" w14:textId="77777777" w:rsidR="001D5D82" w:rsidRPr="005212BA" w:rsidRDefault="001D5D82" w:rsidP="001D5D82">
      <w:pPr>
        <w:pStyle w:val="Default"/>
        <w:jc w:val="center"/>
        <w:rPr>
          <w:rFonts w:ascii="Times New Roman" w:hAnsi="Times New Roman" w:cs="Times New Roman"/>
          <w:color w:val="auto"/>
          <w:sz w:val="28"/>
        </w:rPr>
      </w:pPr>
      <w:r w:rsidRPr="005212BA">
        <w:rPr>
          <w:rFonts w:ascii="Times New Roman" w:hAnsi="Times New Roman" w:cs="Times New Roman"/>
          <w:b/>
          <w:bCs/>
          <w:color w:val="auto"/>
          <w:sz w:val="28"/>
        </w:rPr>
        <w:t>A N U N Ţ</w:t>
      </w:r>
    </w:p>
    <w:p w14:paraId="1E73E28B" w14:textId="77777777" w:rsidR="001D5D82" w:rsidRPr="005212BA" w:rsidRDefault="001D5D82" w:rsidP="001D5D82">
      <w:pPr>
        <w:pStyle w:val="Default"/>
        <w:jc w:val="center"/>
        <w:rPr>
          <w:rFonts w:ascii="Times New Roman" w:hAnsi="Times New Roman" w:cs="Times New Roman"/>
          <w:color w:val="auto"/>
          <w:sz w:val="28"/>
        </w:rPr>
      </w:pPr>
      <w:bookmarkStart w:id="0" w:name="_Hlk534706312"/>
      <w:r w:rsidRPr="005212BA">
        <w:rPr>
          <w:rFonts w:ascii="Times New Roman" w:hAnsi="Times New Roman" w:cs="Times New Roman"/>
          <w:b/>
          <w:bCs/>
          <w:color w:val="auto"/>
          <w:sz w:val="28"/>
        </w:rPr>
        <w:t xml:space="preserve">privind organizarea concursului pentru </w:t>
      </w:r>
      <w:bookmarkEnd w:id="0"/>
      <w:r w:rsidRPr="005212BA">
        <w:rPr>
          <w:rFonts w:ascii="Times New Roman" w:hAnsi="Times New Roman" w:cs="Times New Roman"/>
          <w:b/>
          <w:bCs/>
          <w:color w:val="auto"/>
          <w:sz w:val="28"/>
          <w:szCs w:val="28"/>
        </w:rPr>
        <w:t>ocuparea postului de Economist în cadrul Serviciului Autorizare, m</w:t>
      </w:r>
      <w:r w:rsidRPr="005212BA">
        <w:rPr>
          <w:rFonts w:ascii="Times New Roman" w:hAnsi="Times New Roman" w:cs="Times New Roman"/>
          <w:b/>
          <w:color w:val="auto"/>
          <w:sz w:val="28"/>
          <w:szCs w:val="22"/>
        </w:rPr>
        <w:t>onitorizare, verificare și control</w:t>
      </w:r>
    </w:p>
    <w:p w14:paraId="5EC6BE12" w14:textId="77777777" w:rsidR="001D5D82" w:rsidRPr="005212BA" w:rsidRDefault="001D5D82" w:rsidP="001D5D82">
      <w:pPr>
        <w:pStyle w:val="Default"/>
        <w:jc w:val="both"/>
        <w:rPr>
          <w:rFonts w:ascii="Times New Roman" w:hAnsi="Times New Roman" w:cs="Times New Roman"/>
          <w:b/>
          <w:bCs/>
          <w:color w:val="auto"/>
        </w:rPr>
      </w:pPr>
    </w:p>
    <w:p w14:paraId="09768EA3" w14:textId="77777777" w:rsidR="001D5D82" w:rsidRPr="005212BA" w:rsidRDefault="001D5D82" w:rsidP="001D5D82">
      <w:pPr>
        <w:pStyle w:val="Default"/>
        <w:jc w:val="both"/>
        <w:rPr>
          <w:rFonts w:ascii="Times New Roman" w:hAnsi="Times New Roman" w:cs="Times New Roman"/>
          <w:b/>
          <w:bCs/>
          <w:color w:val="auto"/>
        </w:rPr>
      </w:pPr>
    </w:p>
    <w:p w14:paraId="244AAB61" w14:textId="77777777" w:rsidR="001D5D82" w:rsidRPr="005212BA" w:rsidRDefault="001D5D82" w:rsidP="001D5D82">
      <w:pPr>
        <w:pStyle w:val="Default"/>
        <w:jc w:val="both"/>
        <w:rPr>
          <w:rFonts w:ascii="Times New Roman" w:hAnsi="Times New Roman" w:cs="Times New Roman"/>
          <w:b/>
          <w:bCs/>
          <w:color w:val="auto"/>
        </w:rPr>
      </w:pPr>
    </w:p>
    <w:p w14:paraId="5F9D6980" w14:textId="77777777" w:rsidR="001D5D82" w:rsidRPr="005212BA" w:rsidRDefault="001D5D82" w:rsidP="001D5D82">
      <w:pPr>
        <w:pStyle w:val="Frspaiere"/>
        <w:ind w:firstLine="709"/>
        <w:jc w:val="both"/>
        <w:rPr>
          <w:rFonts w:ascii="Times New Roman" w:hAnsi="Times New Roman" w:cs="Times New Roman"/>
          <w:sz w:val="24"/>
        </w:rPr>
      </w:pPr>
      <w:r w:rsidRPr="005212BA">
        <w:rPr>
          <w:rFonts w:ascii="Times New Roman" w:hAnsi="Times New Roman" w:cs="Times New Roman"/>
          <w:b/>
          <w:bCs/>
          <w:sz w:val="24"/>
        </w:rPr>
        <w:t xml:space="preserve">Asociația de Dezvoltare Intercomunitară de Transport Public Arad - A.D.I.T.P.A., </w:t>
      </w:r>
      <w:r w:rsidRPr="005212BA">
        <w:rPr>
          <w:rFonts w:ascii="Times New Roman" w:hAnsi="Times New Roman" w:cs="Times New Roman"/>
          <w:sz w:val="24"/>
        </w:rPr>
        <w:t xml:space="preserve">cu sediul în Arad, B-dul Revoluției, nr. 50, ap. 1, județul Arad, organizează concurs pentru ocuparea unui post vacant de </w:t>
      </w:r>
      <w:r w:rsidRPr="005212BA">
        <w:rPr>
          <w:rFonts w:ascii="Times New Roman" w:hAnsi="Times New Roman" w:cs="Times New Roman"/>
          <w:b/>
          <w:bCs/>
          <w:sz w:val="24"/>
          <w:szCs w:val="24"/>
        </w:rPr>
        <w:t>economist</w:t>
      </w:r>
      <w:r w:rsidRPr="005212BA">
        <w:rPr>
          <w:rFonts w:ascii="Times New Roman" w:hAnsi="Times New Roman" w:cs="Times New Roman"/>
          <w:sz w:val="24"/>
          <w:szCs w:val="24"/>
        </w:rPr>
        <w:t>, pe durată nedeterminată, în cadrul Serviciului Autorizare, monitorizare, verificare și control</w:t>
      </w:r>
      <w:r w:rsidRPr="005212BA">
        <w:rPr>
          <w:rFonts w:ascii="Times New Roman" w:hAnsi="Times New Roman" w:cs="Times New Roman"/>
          <w:sz w:val="24"/>
        </w:rPr>
        <w:t xml:space="preserve">. </w:t>
      </w:r>
    </w:p>
    <w:p w14:paraId="34E5355B" w14:textId="77777777" w:rsidR="001D5D82" w:rsidRPr="005212BA" w:rsidRDefault="001D5D82" w:rsidP="001D5D82">
      <w:pPr>
        <w:pStyle w:val="Default"/>
        <w:jc w:val="both"/>
        <w:rPr>
          <w:rFonts w:ascii="Times New Roman" w:hAnsi="Times New Roman" w:cs="Times New Roman"/>
          <w:color w:val="auto"/>
        </w:rPr>
      </w:pPr>
    </w:p>
    <w:p w14:paraId="583CC670" w14:textId="77777777" w:rsidR="001D5D82" w:rsidRPr="005212BA" w:rsidRDefault="001D5D82" w:rsidP="001D5D82">
      <w:pPr>
        <w:pStyle w:val="Frspaiere"/>
        <w:ind w:firstLine="426"/>
        <w:jc w:val="both"/>
        <w:rPr>
          <w:rFonts w:ascii="Times New Roman" w:hAnsi="Times New Roman" w:cs="Times New Roman"/>
          <w:sz w:val="24"/>
        </w:rPr>
      </w:pPr>
      <w:bookmarkStart w:id="1" w:name="_Hlk534876243"/>
      <w:r w:rsidRPr="005212BA">
        <w:rPr>
          <w:rFonts w:ascii="Times New Roman" w:hAnsi="Times New Roman" w:cs="Times New Roman"/>
          <w:b/>
          <w:sz w:val="24"/>
        </w:rPr>
        <w:t>Condițiile generale de participare la concurs</w:t>
      </w:r>
    </w:p>
    <w:p w14:paraId="2E95A37C" w14:textId="77777777" w:rsidR="001D5D82" w:rsidRPr="005212BA" w:rsidRDefault="001D5D82" w:rsidP="001D5D82">
      <w:pPr>
        <w:pStyle w:val="Frspaiere"/>
        <w:jc w:val="both"/>
        <w:rPr>
          <w:rFonts w:ascii="Times New Roman" w:hAnsi="Times New Roman" w:cs="Times New Roman"/>
          <w:sz w:val="24"/>
        </w:rPr>
      </w:pPr>
      <w:r w:rsidRPr="005212BA">
        <w:rPr>
          <w:rFonts w:ascii="Times New Roman" w:hAnsi="Times New Roman" w:cs="Times New Roman"/>
          <w:sz w:val="24"/>
        </w:rPr>
        <w:tab/>
        <w:t>Candidatul trebuie să îndeplinească următoarele condiții:</w:t>
      </w:r>
    </w:p>
    <w:p w14:paraId="3DAD9BFF"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a) are cetățenia română, cetățenie a altor state membre ale Uniunii Europene sau a statelor aparținând Spațiului Economic European și domiciliul în România;</w:t>
      </w:r>
    </w:p>
    <w:p w14:paraId="48465835"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b) cunoaște limba română, scris și vorbit;</w:t>
      </w:r>
    </w:p>
    <w:p w14:paraId="4DB2C989"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c) are vârsta minimă reglementată de prevederile legale;</w:t>
      </w:r>
    </w:p>
    <w:p w14:paraId="5EEA7644"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d) are capacitate deplină de exercițiu;</w:t>
      </w:r>
    </w:p>
    <w:p w14:paraId="63C80550"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e) are o stare de sănătate corespunzătoare postului pentru care candidează, atestată pe baza adeverinței medicale eliberate de medicul de familie sau de unitățile sanitare abilitate;</w:t>
      </w:r>
    </w:p>
    <w:p w14:paraId="0B80BC83"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f) îndeplinește condițiile de studii și, după caz, de vechime sau alte condiții specifice potrivit cerințelor postului scos la concurs;</w:t>
      </w:r>
    </w:p>
    <w:p w14:paraId="64CC9706" w14:textId="77777777" w:rsidR="001D5D82" w:rsidRPr="005212BA" w:rsidRDefault="001D5D82" w:rsidP="001D5D82">
      <w:pPr>
        <w:pStyle w:val="Frspaiere"/>
        <w:ind w:left="284"/>
        <w:jc w:val="both"/>
        <w:rPr>
          <w:rFonts w:ascii="Times New Roman" w:hAnsi="Times New Roman" w:cs="Times New Roman"/>
          <w:sz w:val="24"/>
        </w:rPr>
      </w:pPr>
      <w:r w:rsidRPr="005212BA">
        <w:rPr>
          <w:rFonts w:ascii="Times New Roman" w:hAnsi="Times New Roman" w:cs="Times New Roman"/>
          <w:sz w:val="24"/>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14:paraId="17CAAC2E" w14:textId="77777777" w:rsidR="001D5D82" w:rsidRPr="005212BA" w:rsidRDefault="001D5D82" w:rsidP="001D5D82">
      <w:pPr>
        <w:pStyle w:val="Default"/>
        <w:jc w:val="both"/>
        <w:rPr>
          <w:rFonts w:ascii="Times New Roman" w:hAnsi="Times New Roman" w:cs="Times New Roman"/>
          <w:b/>
          <w:bCs/>
          <w:color w:val="auto"/>
        </w:rPr>
      </w:pPr>
    </w:p>
    <w:p w14:paraId="553C22DF" w14:textId="77777777" w:rsidR="001D5D82" w:rsidRPr="005212BA" w:rsidRDefault="001D5D82" w:rsidP="001D5D82">
      <w:pPr>
        <w:pStyle w:val="Default"/>
        <w:jc w:val="both"/>
        <w:rPr>
          <w:rFonts w:ascii="Times New Roman" w:hAnsi="Times New Roman" w:cs="Times New Roman"/>
          <w:b/>
          <w:color w:val="auto"/>
          <w:w w:val="105"/>
        </w:rPr>
      </w:pPr>
      <w:r w:rsidRPr="005212BA">
        <w:rPr>
          <w:rFonts w:ascii="Times New Roman" w:hAnsi="Times New Roman" w:cs="Times New Roman"/>
          <w:b/>
          <w:bCs/>
          <w:color w:val="auto"/>
        </w:rPr>
        <w:t xml:space="preserve">Condițiile </w:t>
      </w:r>
      <w:r w:rsidRPr="005212BA">
        <w:rPr>
          <w:rFonts w:ascii="Times New Roman" w:hAnsi="Times New Roman" w:cs="Times New Roman"/>
          <w:b/>
          <w:color w:val="auto"/>
          <w:w w:val="105"/>
        </w:rPr>
        <w:t>specifice de participare la concurs</w:t>
      </w:r>
    </w:p>
    <w:p w14:paraId="7F12ADC2" w14:textId="77777777" w:rsidR="001D5D82" w:rsidRPr="005212BA" w:rsidRDefault="001D5D82" w:rsidP="001D5D82">
      <w:pPr>
        <w:pStyle w:val="Frspaiere"/>
        <w:jc w:val="both"/>
        <w:rPr>
          <w:rFonts w:ascii="Times New Roman" w:hAnsi="Times New Roman" w:cs="Times New Roman"/>
          <w:sz w:val="24"/>
        </w:rPr>
      </w:pPr>
      <w:r w:rsidRPr="005212BA">
        <w:rPr>
          <w:rFonts w:ascii="Times New Roman" w:hAnsi="Times New Roman" w:cs="Times New Roman"/>
          <w:b/>
          <w:w w:val="105"/>
        </w:rPr>
        <w:tab/>
      </w:r>
      <w:r w:rsidRPr="005212BA">
        <w:rPr>
          <w:rFonts w:ascii="Times New Roman" w:hAnsi="Times New Roman" w:cs="Times New Roman"/>
          <w:sz w:val="24"/>
        </w:rPr>
        <w:t>Candidatul trebuie să îndeplinească următoarele condiții:</w:t>
      </w:r>
    </w:p>
    <w:p w14:paraId="0AA0E923" w14:textId="77777777" w:rsidR="001D5D82" w:rsidRPr="005212BA" w:rsidRDefault="001D5D82" w:rsidP="001D5D82">
      <w:pPr>
        <w:pStyle w:val="Default"/>
        <w:numPr>
          <w:ilvl w:val="0"/>
          <w:numId w:val="24"/>
        </w:numPr>
        <w:tabs>
          <w:tab w:val="left" w:pos="567"/>
        </w:tabs>
        <w:spacing w:after="22"/>
        <w:ind w:left="284" w:firstLine="0"/>
        <w:jc w:val="both"/>
        <w:rPr>
          <w:rFonts w:ascii="Times New Roman" w:hAnsi="Times New Roman" w:cs="Times New Roman"/>
          <w:color w:val="auto"/>
        </w:rPr>
      </w:pPr>
      <w:bookmarkStart w:id="2" w:name="_Hlk534707500"/>
      <w:r w:rsidRPr="005212BA">
        <w:rPr>
          <w:rFonts w:ascii="Times New Roman" w:hAnsi="Times New Roman" w:cs="Times New Roman"/>
          <w:color w:val="auto"/>
          <w:szCs w:val="22"/>
        </w:rPr>
        <w:t>să aibă studii superioare economice de lungă durată, absolvite cu diplomă de licență sau echivalentă</w:t>
      </w:r>
      <w:bookmarkEnd w:id="2"/>
      <w:r w:rsidRPr="005212BA">
        <w:rPr>
          <w:rFonts w:ascii="Times New Roman" w:hAnsi="Times New Roman" w:cs="Times New Roman"/>
          <w:color w:val="auto"/>
        </w:rPr>
        <w:t xml:space="preserve">; </w:t>
      </w:r>
    </w:p>
    <w:p w14:paraId="5A1C885B" w14:textId="77777777" w:rsidR="001D5D82" w:rsidRPr="005212BA" w:rsidRDefault="001D5D82" w:rsidP="001D5D82">
      <w:pPr>
        <w:pStyle w:val="Default"/>
        <w:numPr>
          <w:ilvl w:val="0"/>
          <w:numId w:val="24"/>
        </w:numPr>
        <w:tabs>
          <w:tab w:val="left" w:pos="567"/>
        </w:tabs>
        <w:ind w:left="284" w:firstLine="0"/>
        <w:jc w:val="both"/>
        <w:rPr>
          <w:rFonts w:ascii="Times New Roman" w:hAnsi="Times New Roman" w:cs="Times New Roman"/>
          <w:color w:val="auto"/>
        </w:rPr>
      </w:pPr>
      <w:r w:rsidRPr="005212BA">
        <w:rPr>
          <w:rFonts w:ascii="Times New Roman" w:hAnsi="Times New Roman" w:cs="Times New Roman"/>
          <w:color w:val="auto"/>
        </w:rPr>
        <w:t>să aibă experiență de minim 8 ani în domenii similare de activitate;</w:t>
      </w:r>
    </w:p>
    <w:p w14:paraId="13A7DE15"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rPr>
      </w:pPr>
      <w:r w:rsidRPr="005212BA">
        <w:rPr>
          <w:rFonts w:ascii="Times New Roman" w:hAnsi="Times New Roman" w:cs="Times New Roman"/>
          <w:sz w:val="24"/>
        </w:rPr>
        <w:t xml:space="preserve">să aibă cunoștințe operare PC </w:t>
      </w:r>
      <w:r w:rsidRPr="005212BA">
        <w:rPr>
          <w:rFonts w:ascii="Times New Roman" w:hAnsi="Times New Roman" w:cs="Times New Roman"/>
          <w:sz w:val="24"/>
          <w:szCs w:val="24"/>
        </w:rPr>
        <w:t>(Microsoft Word, Excel, Internet Explorer)</w:t>
      </w:r>
      <w:r w:rsidRPr="005212BA">
        <w:rPr>
          <w:rFonts w:ascii="Times New Roman" w:hAnsi="Times New Roman" w:cs="Times New Roman"/>
          <w:sz w:val="24"/>
        </w:rPr>
        <w:t>;</w:t>
      </w:r>
    </w:p>
    <w:p w14:paraId="29FF88FF"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rPr>
      </w:pPr>
      <w:r w:rsidRPr="005212BA">
        <w:rPr>
          <w:rFonts w:ascii="Times New Roman" w:hAnsi="Times New Roman" w:cs="Times New Roman"/>
          <w:sz w:val="24"/>
        </w:rPr>
        <w:t>să cunoască limba engleză, scris și vorbit - nivel mediu;</w:t>
      </w:r>
    </w:p>
    <w:bookmarkEnd w:id="1"/>
    <w:p w14:paraId="4B376F69"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szCs w:val="24"/>
        </w:rPr>
      </w:pPr>
      <w:r w:rsidRPr="005212BA">
        <w:rPr>
          <w:rFonts w:ascii="Times New Roman" w:hAnsi="Times New Roman" w:cs="Times New Roman"/>
          <w:sz w:val="24"/>
          <w:szCs w:val="24"/>
        </w:rPr>
        <w:t>abilităţi de învățare și utilizare a programelor software;</w:t>
      </w:r>
    </w:p>
    <w:p w14:paraId="28B9E1A4"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rPr>
      </w:pPr>
      <w:r w:rsidRPr="005212BA">
        <w:rPr>
          <w:rFonts w:ascii="Times New Roman" w:hAnsi="Times New Roman" w:cs="Times New Roman"/>
          <w:sz w:val="24"/>
        </w:rPr>
        <w:t>candidatul să nu fi fost destituit dintr-o funcție publică sau să nu-i fi încetat contractul individual de muncă pentru motive disciplinare în ultimii 5 ani;</w:t>
      </w:r>
    </w:p>
    <w:p w14:paraId="7E1229E4"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rPr>
      </w:pPr>
      <w:r w:rsidRPr="005212BA">
        <w:rPr>
          <w:rFonts w:ascii="Times New Roman" w:hAnsi="Times New Roman" w:cs="Times New Roman"/>
          <w:sz w:val="24"/>
        </w:rPr>
        <w:t>candidatul să nu fie în conflict de interese, potrivit legii și să nu fi fost condamnat pentru săvârșirea unor infracțiuni economice sau privitoare la conduita sa profesională, precum abuz de încredere, gestiune frauduloasă, înșelăciune, fals și uz de fals, dare sau luare de mită;</w:t>
      </w:r>
    </w:p>
    <w:p w14:paraId="19DDFD73" w14:textId="77777777" w:rsidR="001D5D82" w:rsidRPr="005212BA" w:rsidRDefault="001D5D82" w:rsidP="001D5D82">
      <w:pPr>
        <w:pStyle w:val="Frspaiere"/>
        <w:numPr>
          <w:ilvl w:val="0"/>
          <w:numId w:val="24"/>
        </w:numPr>
        <w:tabs>
          <w:tab w:val="left" w:pos="567"/>
        </w:tabs>
        <w:ind w:left="284" w:firstLine="0"/>
        <w:jc w:val="both"/>
        <w:rPr>
          <w:rFonts w:ascii="Times New Roman" w:hAnsi="Times New Roman" w:cs="Times New Roman"/>
          <w:sz w:val="24"/>
        </w:rPr>
      </w:pPr>
      <w:r w:rsidRPr="005212BA">
        <w:rPr>
          <w:rFonts w:ascii="Times New Roman" w:hAnsi="Times New Roman" w:cs="Times New Roman"/>
          <w:sz w:val="24"/>
          <w:szCs w:val="24"/>
        </w:rPr>
        <w:t>abilități, calități și aptitudini necesare: capacitate de lucru în echipă, capacitate de decizie rapidă, promptitudine și eficiență în executarea lucrărilor, asumarea de responsabilități, păstrarea confidențialității datelor și informațiilor, aptitudini de comunicare.</w:t>
      </w:r>
    </w:p>
    <w:p w14:paraId="7450F4B9" w14:textId="77777777" w:rsidR="001D5D82" w:rsidRPr="005212BA" w:rsidRDefault="001D5D82" w:rsidP="001D5D82">
      <w:pPr>
        <w:pStyle w:val="Default"/>
        <w:jc w:val="both"/>
        <w:rPr>
          <w:rFonts w:ascii="Times New Roman" w:hAnsi="Times New Roman" w:cs="Times New Roman"/>
          <w:b/>
          <w:bCs/>
          <w:color w:val="auto"/>
        </w:rPr>
      </w:pPr>
      <w:bookmarkStart w:id="3" w:name="_Hlk534876284"/>
    </w:p>
    <w:p w14:paraId="60C95624" w14:textId="77777777" w:rsidR="001D5D82" w:rsidRPr="005212BA" w:rsidRDefault="001D5D82" w:rsidP="001D5D82">
      <w:pPr>
        <w:pStyle w:val="Default"/>
        <w:jc w:val="both"/>
        <w:rPr>
          <w:rFonts w:ascii="Times New Roman" w:hAnsi="Times New Roman" w:cs="Times New Roman"/>
          <w:b/>
          <w:bCs/>
          <w:color w:val="auto"/>
        </w:rPr>
      </w:pPr>
      <w:r w:rsidRPr="005212BA">
        <w:rPr>
          <w:rFonts w:ascii="Times New Roman" w:hAnsi="Times New Roman" w:cs="Times New Roman"/>
          <w:b/>
          <w:bCs/>
          <w:color w:val="auto"/>
        </w:rPr>
        <w:lastRenderedPageBreak/>
        <w:t xml:space="preserve">Atribuțiile și responsabilitățile postului de economist: </w:t>
      </w:r>
    </w:p>
    <w:p w14:paraId="26FA8383" w14:textId="77777777" w:rsidR="001D5D82" w:rsidRPr="005212BA" w:rsidRDefault="001D5D82" w:rsidP="001D5D82">
      <w:pPr>
        <w:pStyle w:val="Frspaiere"/>
        <w:numPr>
          <w:ilvl w:val="0"/>
          <w:numId w:val="29"/>
        </w:numPr>
        <w:ind w:left="284" w:firstLine="76"/>
        <w:jc w:val="both"/>
        <w:rPr>
          <w:rFonts w:ascii="Times New Roman" w:hAnsi="Times New Roman" w:cs="Times New Roman"/>
          <w:sz w:val="24"/>
          <w:szCs w:val="24"/>
        </w:rPr>
      </w:pPr>
      <w:r w:rsidRPr="005212BA">
        <w:rPr>
          <w:rFonts w:ascii="Times New Roman" w:hAnsi="Times New Roman" w:cs="Times New Roman"/>
          <w:sz w:val="24"/>
          <w:szCs w:val="24"/>
        </w:rPr>
        <w:t xml:space="preserve">răspunde de verificarea dosarelor în vederea acordării autorizațiilor de transport pentru serviciul </w:t>
      </w:r>
      <w:r w:rsidRPr="005212BA">
        <w:rPr>
          <w:rFonts w:ascii="Times New Roman" w:hAnsi="Times New Roman" w:cs="Times New Roman"/>
          <w:sz w:val="24"/>
          <w:szCs w:val="24"/>
          <w:shd w:val="clear" w:color="auto" w:fill="FFFFFF"/>
        </w:rPr>
        <w:t xml:space="preserve">de transport public local prestate </w:t>
      </w:r>
      <w:r w:rsidRPr="005212BA">
        <w:rPr>
          <w:rFonts w:ascii="Times New Roman" w:hAnsi="Times New Roman" w:cs="Times New Roman"/>
          <w:sz w:val="24"/>
          <w:szCs w:val="24"/>
        </w:rPr>
        <w:t>pe raza de competenţă a unităţilor administrativ-teritoriale membre</w:t>
      </w:r>
      <w:r w:rsidRPr="005212BA">
        <w:rPr>
          <w:rFonts w:ascii="Times New Roman" w:hAnsi="Times New Roman" w:cs="Times New Roman"/>
          <w:sz w:val="24"/>
          <w:szCs w:val="24"/>
          <w:shd w:val="clear" w:color="auto" w:fill="FFFFFF"/>
        </w:rPr>
        <w:t xml:space="preserve"> ale asociației;</w:t>
      </w:r>
    </w:p>
    <w:p w14:paraId="739409A9" w14:textId="77777777" w:rsidR="001D5D82" w:rsidRPr="005212BA" w:rsidRDefault="001D5D82" w:rsidP="001D5D82">
      <w:pPr>
        <w:pStyle w:val="Frspaiere"/>
        <w:numPr>
          <w:ilvl w:val="0"/>
          <w:numId w:val="29"/>
        </w:numPr>
        <w:ind w:left="284" w:firstLine="76"/>
        <w:jc w:val="both"/>
        <w:rPr>
          <w:rFonts w:ascii="Times New Roman" w:hAnsi="Times New Roman" w:cs="Times New Roman"/>
          <w:sz w:val="24"/>
          <w:szCs w:val="24"/>
        </w:rPr>
      </w:pPr>
      <w:r w:rsidRPr="005212BA">
        <w:rPr>
          <w:rFonts w:ascii="Times New Roman" w:hAnsi="Times New Roman" w:cs="Times New Roman"/>
          <w:sz w:val="24"/>
          <w:szCs w:val="24"/>
        </w:rPr>
        <w:t>răspunde de desfăşurarea în mod eficient a activităţii de a</w:t>
      </w:r>
      <w:r w:rsidRPr="005212BA">
        <w:rPr>
          <w:rFonts w:ascii="Times New Roman" w:hAnsi="Times New Roman" w:cs="Times New Roman"/>
          <w:sz w:val="24"/>
          <w:szCs w:val="24"/>
          <w:shd w:val="clear" w:color="auto" w:fill="FFFFFF"/>
        </w:rPr>
        <w:t xml:space="preserve">cordare, modificare, prelungire, suspendare şi retragere a autorizaţiilor de transport pentru serviciile de transport public local prestate </w:t>
      </w:r>
      <w:r w:rsidRPr="005212BA">
        <w:rPr>
          <w:rFonts w:ascii="Times New Roman" w:hAnsi="Times New Roman" w:cs="Times New Roman"/>
          <w:sz w:val="24"/>
          <w:szCs w:val="24"/>
        </w:rPr>
        <w:t>pe raza de competenţă a unităţilor administrativ-teritoriale membre</w:t>
      </w:r>
      <w:r w:rsidRPr="005212BA">
        <w:rPr>
          <w:rFonts w:ascii="Times New Roman" w:hAnsi="Times New Roman" w:cs="Times New Roman"/>
          <w:sz w:val="24"/>
          <w:szCs w:val="24"/>
          <w:shd w:val="clear" w:color="auto" w:fill="FFFFFF"/>
        </w:rPr>
        <w:t xml:space="preserve"> ale asociației;</w:t>
      </w:r>
    </w:p>
    <w:p w14:paraId="114386C4" w14:textId="77777777" w:rsidR="001D5D82" w:rsidRPr="005212BA" w:rsidRDefault="001D5D82" w:rsidP="001D5D82">
      <w:pPr>
        <w:pStyle w:val="Frspaiere"/>
        <w:numPr>
          <w:ilvl w:val="0"/>
          <w:numId w:val="29"/>
        </w:numPr>
        <w:tabs>
          <w:tab w:val="left" w:pos="567"/>
        </w:tabs>
        <w:ind w:left="284" w:firstLine="76"/>
        <w:jc w:val="both"/>
        <w:rPr>
          <w:rFonts w:ascii="Times New Roman" w:hAnsi="Times New Roman" w:cs="Times New Roman"/>
          <w:iCs/>
          <w:sz w:val="24"/>
          <w:szCs w:val="24"/>
        </w:rPr>
      </w:pPr>
      <w:r w:rsidRPr="005212BA">
        <w:rPr>
          <w:rFonts w:ascii="Times New Roman" w:hAnsi="Times New Roman" w:cs="Times New Roman"/>
          <w:sz w:val="24"/>
          <w:szCs w:val="24"/>
        </w:rPr>
        <w:t xml:space="preserve"> verifică și monitorizează în mod periodic respectarea condițiilor, drepturilor și obligațiilor ce le incumbă titularilor autorizațiilor de transport;</w:t>
      </w:r>
    </w:p>
    <w:p w14:paraId="6695D61B" w14:textId="77777777" w:rsidR="001D5D82" w:rsidRPr="005212BA" w:rsidRDefault="001D5D82" w:rsidP="001D5D82">
      <w:pPr>
        <w:pStyle w:val="Frspaiere"/>
        <w:numPr>
          <w:ilvl w:val="0"/>
          <w:numId w:val="29"/>
        </w:numPr>
        <w:tabs>
          <w:tab w:val="left" w:pos="567"/>
        </w:tabs>
        <w:ind w:left="284" w:firstLine="0"/>
        <w:jc w:val="both"/>
        <w:rPr>
          <w:rFonts w:ascii="Times New Roman" w:hAnsi="Times New Roman" w:cs="Times New Roman"/>
          <w:iCs/>
          <w:sz w:val="24"/>
          <w:szCs w:val="24"/>
        </w:rPr>
      </w:pPr>
      <w:r w:rsidRPr="005212BA">
        <w:rPr>
          <w:rFonts w:ascii="Times New Roman" w:hAnsi="Times New Roman" w:cs="Times New Roman"/>
          <w:iCs/>
          <w:sz w:val="24"/>
          <w:szCs w:val="24"/>
        </w:rPr>
        <w:t>evaluează fluxurile de transport de persoane şi de mărfuri şi determină, pe baza studiilor de specialitate, cerinţele de transport public local, precum şi anticipează evoluţia acestora;</w:t>
      </w:r>
    </w:p>
    <w:p w14:paraId="1D43BFE6" w14:textId="77777777" w:rsidR="001D5D82" w:rsidRPr="005212BA" w:rsidRDefault="001D5D82" w:rsidP="001D5D82">
      <w:pPr>
        <w:pStyle w:val="Default"/>
        <w:numPr>
          <w:ilvl w:val="0"/>
          <w:numId w:val="29"/>
        </w:numPr>
        <w:tabs>
          <w:tab w:val="left" w:pos="567"/>
        </w:tabs>
        <w:ind w:left="284" w:firstLine="0"/>
        <w:jc w:val="both"/>
        <w:rPr>
          <w:rFonts w:ascii="Times New Roman" w:hAnsi="Times New Roman" w:cs="Times New Roman"/>
          <w:b/>
          <w:bCs/>
          <w:iCs/>
          <w:color w:val="auto"/>
        </w:rPr>
      </w:pPr>
      <w:r w:rsidRPr="005212BA">
        <w:rPr>
          <w:rFonts w:ascii="Times New Roman" w:hAnsi="Times New Roman" w:cs="Times New Roman"/>
          <w:iCs/>
          <w:color w:val="auto"/>
        </w:rPr>
        <w:t>stabilește traseele principale şi secundare şi programele de transport privind transportul public de persoane prin curse regulate şi atribuirea acestora odată cu atribuirea în gestiune a serviciului;</w:t>
      </w:r>
    </w:p>
    <w:p w14:paraId="4B259838"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rPr>
          <w:rFonts w:eastAsiaTheme="minorHAnsi"/>
        </w:rPr>
      </w:pPr>
      <w:r w:rsidRPr="005212BA">
        <w:t>inițiază elaborarea şi aprobarea caietelor de sarcini şi regulamentele Serviciului;</w:t>
      </w:r>
    </w:p>
    <w:p w14:paraId="7C4D88FD"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rPr>
          <w:rFonts w:eastAsiaTheme="minorHAnsi"/>
        </w:rPr>
      </w:pPr>
      <w:r w:rsidRPr="005212BA">
        <w:t>inițiază elaborarea şi aprobarea documentaţiile de atribuire a contractului de dare în administrare și a contractelor de delegare şi să stabilească condiţiile de participare şi criteriile de selecţie a operatorilor</w:t>
      </w:r>
      <w:r w:rsidRPr="005212BA">
        <w:rPr>
          <w:rFonts w:eastAsiaTheme="minorHAnsi"/>
        </w:rPr>
        <w:t xml:space="preserve">. </w:t>
      </w:r>
    </w:p>
    <w:p w14:paraId="458D3A49"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rPr>
          <w:rFonts w:eastAsiaTheme="minorHAnsi"/>
        </w:rPr>
      </w:pPr>
      <w:r w:rsidRPr="005212BA">
        <w:rPr>
          <w:rFonts w:eastAsiaTheme="minorHAnsi"/>
        </w:rPr>
        <w:t>contractează obligații de serviciu public, propune compensații operatoriilor de servicii publice pentru costurile suportate și/sau propune acordarea de drepturi exclusive în schimbul îndeplinirii obligațiilor de serviciu public;</w:t>
      </w:r>
    </w:p>
    <w:p w14:paraId="5601DD68" w14:textId="77777777" w:rsidR="001D5D82" w:rsidRPr="005212BA" w:rsidRDefault="001D5D82" w:rsidP="001D5D82">
      <w:pPr>
        <w:pStyle w:val="Frspaiere"/>
        <w:numPr>
          <w:ilvl w:val="0"/>
          <w:numId w:val="29"/>
        </w:numPr>
        <w:tabs>
          <w:tab w:val="left" w:pos="567"/>
        </w:tabs>
        <w:ind w:left="284" w:firstLine="0"/>
        <w:jc w:val="both"/>
        <w:rPr>
          <w:rFonts w:ascii="Times New Roman" w:hAnsi="Times New Roman" w:cs="Times New Roman"/>
          <w:iCs/>
          <w:sz w:val="24"/>
          <w:szCs w:val="24"/>
        </w:rPr>
      </w:pPr>
      <w:r w:rsidRPr="005212BA">
        <w:rPr>
          <w:rFonts w:ascii="Times New Roman" w:hAnsi="Times New Roman" w:cs="Times New Roman"/>
          <w:iCs/>
          <w:sz w:val="24"/>
          <w:szCs w:val="24"/>
        </w:rPr>
        <w:t>monitorizarea executării contractului/contractelor de servicii publice și să informeze regulat membrii săi despre aceasta;</w:t>
      </w:r>
    </w:p>
    <w:p w14:paraId="2097C549" w14:textId="77777777" w:rsidR="001D5D82" w:rsidRPr="005212BA" w:rsidRDefault="001D5D82" w:rsidP="001D5D82">
      <w:pPr>
        <w:pStyle w:val="Default"/>
        <w:numPr>
          <w:ilvl w:val="0"/>
          <w:numId w:val="29"/>
        </w:numPr>
        <w:tabs>
          <w:tab w:val="left" w:pos="567"/>
        </w:tabs>
        <w:spacing w:after="68"/>
        <w:ind w:left="284" w:firstLine="0"/>
        <w:jc w:val="both"/>
        <w:rPr>
          <w:rFonts w:ascii="Times New Roman" w:hAnsi="Times New Roman" w:cs="Times New Roman"/>
          <w:color w:val="auto"/>
        </w:rPr>
      </w:pPr>
      <w:r w:rsidRPr="005212BA">
        <w:rPr>
          <w:rFonts w:ascii="Times New Roman" w:hAnsi="Times New Roman" w:cs="Times New Roman"/>
          <w:color w:val="auto"/>
        </w:rPr>
        <w:t>monitorizarea modului de respectare a obligațiilor și responsabilităților asumate de operatori prin contractele de servicii publice cu privire la: respectarea indicatorilor de performanță și a nivelurilor serviciilor,</w:t>
      </w:r>
      <w:r w:rsidRPr="005212BA">
        <w:rPr>
          <w:rFonts w:ascii="Times New Roman" w:hAnsi="Times New Roman" w:cs="Times New Roman"/>
          <w:iCs/>
          <w:color w:val="auto"/>
        </w:rPr>
        <w:t xml:space="preserve"> executarea lucrărilor încredinţate operatorilor şi calitatea Serviciului furnizat utilizatorilor,</w:t>
      </w:r>
      <w:r w:rsidRPr="005212BA">
        <w:rPr>
          <w:rFonts w:ascii="Times New Roman" w:hAnsi="Times New Roman" w:cs="Times New Roman"/>
          <w:color w:val="auto"/>
        </w:rPr>
        <w:t xml:space="preserve"> ajustarea periodică a tarifelor conform formulelor de ajustare negociate la încheierea contractelor de servicii public; </w:t>
      </w:r>
    </w:p>
    <w:p w14:paraId="79784793" w14:textId="77777777" w:rsidR="001D5D82" w:rsidRPr="005212BA" w:rsidRDefault="001D5D82" w:rsidP="001D5D82">
      <w:pPr>
        <w:pStyle w:val="Default"/>
        <w:numPr>
          <w:ilvl w:val="0"/>
          <w:numId w:val="29"/>
        </w:numPr>
        <w:tabs>
          <w:tab w:val="left" w:pos="567"/>
        </w:tabs>
        <w:spacing w:after="68"/>
        <w:ind w:left="284" w:firstLine="0"/>
        <w:jc w:val="both"/>
        <w:rPr>
          <w:rFonts w:ascii="Times New Roman" w:hAnsi="Times New Roman" w:cs="Times New Roman"/>
          <w:color w:val="auto"/>
        </w:rPr>
      </w:pPr>
      <w:r w:rsidRPr="005212BA">
        <w:rPr>
          <w:rFonts w:ascii="Times New Roman" w:hAnsi="Times New Roman" w:cs="Times New Roman"/>
          <w:color w:val="auto"/>
        </w:rPr>
        <w:t xml:space="preserve">monitorizarea modului de exploatare eficientă și în condiții de siguranță a sistemelor de utilități publice sau a altor bunuri aparținând patrimoniului public și/sau privat al unităților administrativ-teritoriale, calitatea serviciilor, asigurarea protecției mediului și a domeniului public, asigurarea protecției utilizatorilor; </w:t>
      </w:r>
    </w:p>
    <w:p w14:paraId="165ECC3D" w14:textId="77777777" w:rsidR="001D5D82" w:rsidRPr="005212BA" w:rsidRDefault="001D5D82" w:rsidP="001D5D82">
      <w:pPr>
        <w:pStyle w:val="Default"/>
        <w:numPr>
          <w:ilvl w:val="0"/>
          <w:numId w:val="29"/>
        </w:numPr>
        <w:tabs>
          <w:tab w:val="left" w:pos="567"/>
        </w:tabs>
        <w:ind w:left="284" w:firstLine="0"/>
        <w:jc w:val="both"/>
        <w:rPr>
          <w:rFonts w:ascii="Times New Roman" w:hAnsi="Times New Roman" w:cs="Times New Roman"/>
          <w:color w:val="auto"/>
        </w:rPr>
      </w:pPr>
      <w:r w:rsidRPr="005212BA">
        <w:rPr>
          <w:rFonts w:ascii="Times New Roman" w:hAnsi="Times New Roman" w:cs="Times New Roman"/>
          <w:color w:val="auto"/>
        </w:rPr>
        <w:t>monitorizarea programului de transport, respectării programului de circulație, rulajului suplimentar generat de devieri, evenimente, număr pasageri, etc.;</w:t>
      </w:r>
    </w:p>
    <w:p w14:paraId="4DCE011F" w14:textId="77777777" w:rsidR="001D5D82" w:rsidRPr="005212BA" w:rsidRDefault="001D5D82" w:rsidP="001D5D82">
      <w:pPr>
        <w:pStyle w:val="Default"/>
        <w:numPr>
          <w:ilvl w:val="0"/>
          <w:numId w:val="29"/>
        </w:numPr>
        <w:tabs>
          <w:tab w:val="left" w:pos="567"/>
        </w:tabs>
        <w:ind w:left="284" w:firstLine="0"/>
        <w:jc w:val="both"/>
        <w:rPr>
          <w:rFonts w:ascii="Times New Roman" w:hAnsi="Times New Roman" w:cs="Times New Roman"/>
          <w:color w:val="auto"/>
        </w:rPr>
      </w:pPr>
      <w:r w:rsidRPr="005212BA">
        <w:rPr>
          <w:rFonts w:ascii="Times New Roman" w:hAnsi="Times New Roman" w:cs="Times New Roman"/>
          <w:color w:val="auto"/>
        </w:rPr>
        <w:t>acționează în domeniul transportului public de călători pentru a garanta prestarea de servicii de interes general care sunt, printre altele, mai numeroase, mai sigure, de calitate mai bună sau au costuri mai scăzute decât cele pe care le-ar fi permis numai acțiunea forțelor pieței;</w:t>
      </w:r>
    </w:p>
    <w:p w14:paraId="730DEE9B" w14:textId="77777777" w:rsidR="001D5D82" w:rsidRPr="005212BA" w:rsidRDefault="001D5D82" w:rsidP="001D5D82">
      <w:pPr>
        <w:pStyle w:val="Default"/>
        <w:numPr>
          <w:ilvl w:val="0"/>
          <w:numId w:val="29"/>
        </w:numPr>
        <w:tabs>
          <w:tab w:val="left" w:pos="567"/>
        </w:tabs>
        <w:ind w:left="284" w:firstLine="0"/>
        <w:jc w:val="both"/>
        <w:rPr>
          <w:rFonts w:ascii="Times New Roman" w:hAnsi="Times New Roman" w:cs="Times New Roman"/>
          <w:iCs/>
          <w:color w:val="auto"/>
        </w:rPr>
      </w:pPr>
      <w:r w:rsidRPr="005212BA">
        <w:rPr>
          <w:rFonts w:ascii="Times New Roman" w:hAnsi="Times New Roman" w:cs="Times New Roman"/>
          <w:iCs/>
          <w:color w:val="auto"/>
        </w:rPr>
        <w:t>urmărirea, monitorizarea şi raportarea indicatorilor de performanţă şi aplicarea metodologiei de comparare a acestor indicatori, prin raportare la operatorul cu cele mai bune performanţe din domeniul serviciilor comunitare de utilităţi publice</w:t>
      </w:r>
    </w:p>
    <w:p w14:paraId="7887A32C"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pPr>
      <w:r w:rsidRPr="005212BA">
        <w:rPr>
          <w:iCs/>
        </w:rPr>
        <w:t>monitorizează, verifică și auditează, din punct de vedere economico-financiar, executarea contractului/contractelor de servicii publice și întocmește rapoarte în acest sens</w:t>
      </w:r>
    </w:p>
    <w:p w14:paraId="068BBA5C"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pPr>
      <w:r w:rsidRPr="005212BA">
        <w:t>monitorizează derularea proiectelor de investiţii în infrastructura tehnico-edilitară aferentă Serviciului;</w:t>
      </w:r>
    </w:p>
    <w:p w14:paraId="39791A23" w14:textId="77777777" w:rsidR="001D5D82" w:rsidRPr="005212BA" w:rsidRDefault="001D5D82" w:rsidP="001D5D82">
      <w:pPr>
        <w:pStyle w:val="Listparagraf"/>
        <w:numPr>
          <w:ilvl w:val="0"/>
          <w:numId w:val="29"/>
        </w:numPr>
        <w:tabs>
          <w:tab w:val="left" w:pos="567"/>
        </w:tabs>
        <w:autoSpaceDE w:val="0"/>
        <w:autoSpaceDN w:val="0"/>
        <w:adjustRightInd w:val="0"/>
        <w:spacing w:after="66"/>
        <w:ind w:left="284" w:firstLine="0"/>
        <w:jc w:val="both"/>
      </w:pPr>
      <w:r w:rsidRPr="005212BA">
        <w:t>constituie interfaţa pentru discuţii şi să fie un partener activ pentru autorităţile administraţiei publice locale în ceea ce priveşte aspectele de dezvoltare şi de gestiune a Serviciului, în scopul de a coordona politicile şi acţiunile de interes general;</w:t>
      </w:r>
    </w:p>
    <w:p w14:paraId="75EC8BD3" w14:textId="77777777" w:rsidR="001D5D82" w:rsidRPr="005212BA" w:rsidRDefault="001D5D82" w:rsidP="001D5D82">
      <w:pPr>
        <w:pStyle w:val="Frspaiere"/>
        <w:numPr>
          <w:ilvl w:val="0"/>
          <w:numId w:val="29"/>
        </w:numPr>
        <w:tabs>
          <w:tab w:val="left" w:pos="567"/>
        </w:tabs>
        <w:ind w:left="284" w:firstLine="0"/>
        <w:jc w:val="both"/>
        <w:rPr>
          <w:rFonts w:ascii="Times New Roman" w:hAnsi="Times New Roman" w:cs="Times New Roman"/>
          <w:iCs/>
          <w:sz w:val="24"/>
          <w:szCs w:val="24"/>
        </w:rPr>
      </w:pPr>
      <w:r w:rsidRPr="005212BA">
        <w:rPr>
          <w:rFonts w:ascii="Times New Roman" w:hAnsi="Times New Roman" w:cs="Times New Roman"/>
          <w:iCs/>
          <w:sz w:val="24"/>
          <w:szCs w:val="24"/>
        </w:rPr>
        <w:lastRenderedPageBreak/>
        <w:t>să identifice şi să propună orice acţiuni vizând creşterea oportunităţilor de finanţare a proiectelor de investiţii în infrastructura tehnico-edilitară aferentă Serviciului;</w:t>
      </w:r>
    </w:p>
    <w:p w14:paraId="0EBD1910" w14:textId="77777777" w:rsidR="001D5D82" w:rsidRPr="005212BA" w:rsidRDefault="001D5D82" w:rsidP="001D5D82">
      <w:pPr>
        <w:pStyle w:val="Frspaiere"/>
        <w:numPr>
          <w:ilvl w:val="0"/>
          <w:numId w:val="29"/>
        </w:numPr>
        <w:tabs>
          <w:tab w:val="left" w:pos="567"/>
        </w:tabs>
        <w:ind w:left="284" w:firstLine="0"/>
        <w:jc w:val="both"/>
        <w:rPr>
          <w:rFonts w:ascii="Times New Roman" w:hAnsi="Times New Roman" w:cs="Times New Roman"/>
          <w:iCs/>
          <w:sz w:val="24"/>
          <w:szCs w:val="24"/>
        </w:rPr>
      </w:pPr>
      <w:r w:rsidRPr="005212BA">
        <w:rPr>
          <w:rFonts w:ascii="Times New Roman" w:hAnsi="Times New Roman" w:cs="Times New Roman"/>
          <w:iCs/>
          <w:sz w:val="24"/>
          <w:szCs w:val="24"/>
        </w:rPr>
        <w:t>să îmbunătăţească planificarea investiţiilor în infrastructura tehnico-edilitară aferentă Serviciului;</w:t>
      </w:r>
    </w:p>
    <w:p w14:paraId="07773496" w14:textId="77777777" w:rsidR="001D5D82" w:rsidRPr="005212BA" w:rsidRDefault="001D5D82" w:rsidP="001D5D82">
      <w:pPr>
        <w:pStyle w:val="Frspaiere"/>
        <w:numPr>
          <w:ilvl w:val="0"/>
          <w:numId w:val="29"/>
        </w:numPr>
        <w:tabs>
          <w:tab w:val="left" w:pos="567"/>
        </w:tabs>
        <w:ind w:left="284" w:firstLine="0"/>
        <w:jc w:val="both"/>
        <w:rPr>
          <w:rFonts w:ascii="Times New Roman" w:hAnsi="Times New Roman" w:cs="Times New Roman"/>
          <w:iCs/>
          <w:sz w:val="24"/>
          <w:szCs w:val="24"/>
        </w:rPr>
      </w:pPr>
      <w:r w:rsidRPr="005212BA">
        <w:rPr>
          <w:rFonts w:ascii="Times New Roman" w:hAnsi="Times New Roman" w:cs="Times New Roman"/>
          <w:iCs/>
          <w:sz w:val="24"/>
          <w:szCs w:val="24"/>
        </w:rPr>
        <w:t>să identifice şi să propună orice acţiuni vizând dezvoltarea și implementarea de activități și proiecte ce au ca scop protecția mediului înconjurător, reducerea efectelor negative produse de schimbările climatice și a impactului sectorului energetic asupra mediului;</w:t>
      </w:r>
    </w:p>
    <w:p w14:paraId="032913B2" w14:textId="77777777" w:rsidR="001D5D82" w:rsidRPr="005212BA" w:rsidRDefault="001D5D82" w:rsidP="001D5D82">
      <w:pPr>
        <w:pStyle w:val="Default"/>
        <w:ind w:firstLine="708"/>
        <w:jc w:val="both"/>
        <w:rPr>
          <w:rFonts w:ascii="Times New Roman" w:hAnsi="Times New Roman" w:cs="Times New Roman"/>
          <w:b/>
          <w:bCs/>
          <w:color w:val="auto"/>
          <w:u w:val="single"/>
        </w:rPr>
      </w:pPr>
    </w:p>
    <w:p w14:paraId="59E545CA" w14:textId="77777777" w:rsidR="001D5D82" w:rsidRPr="005212BA" w:rsidRDefault="001D5D82" w:rsidP="001D5D82">
      <w:pPr>
        <w:pStyle w:val="Default"/>
        <w:ind w:firstLine="708"/>
        <w:jc w:val="both"/>
        <w:rPr>
          <w:rFonts w:ascii="Times New Roman" w:hAnsi="Times New Roman" w:cs="Times New Roman"/>
          <w:color w:val="auto"/>
        </w:rPr>
      </w:pPr>
      <w:r w:rsidRPr="005212BA">
        <w:rPr>
          <w:rFonts w:ascii="Times New Roman" w:hAnsi="Times New Roman" w:cs="Times New Roman"/>
          <w:b/>
          <w:bCs/>
          <w:color w:val="auto"/>
          <w:u w:val="single"/>
        </w:rPr>
        <w:t xml:space="preserve">Dosarele de înscriere </w:t>
      </w:r>
      <w:r w:rsidRPr="005212BA">
        <w:rPr>
          <w:rFonts w:ascii="Times New Roman" w:hAnsi="Times New Roman" w:cs="Times New Roman"/>
          <w:color w:val="auto"/>
          <w:u w:val="single"/>
        </w:rPr>
        <w:t xml:space="preserve">se vor depune la registratura </w:t>
      </w:r>
      <w:r w:rsidRPr="005212BA">
        <w:rPr>
          <w:rFonts w:ascii="Times New Roman" w:hAnsi="Times New Roman" w:cs="Times New Roman"/>
          <w:bCs/>
          <w:color w:val="auto"/>
          <w:u w:val="single"/>
        </w:rPr>
        <w:t xml:space="preserve">A.D.I.T.P.A. </w:t>
      </w:r>
      <w:bookmarkStart w:id="4" w:name="_Hlk12348281"/>
      <w:r w:rsidRPr="005212BA">
        <w:rPr>
          <w:rFonts w:ascii="Times New Roman" w:hAnsi="Times New Roman" w:cs="Times New Roman"/>
          <w:bCs/>
          <w:color w:val="auto"/>
          <w:u w:val="single"/>
        </w:rPr>
        <w:t>din Arad, B-dul Revoluției nr. 50, ap. 1, județul Arad</w:t>
      </w:r>
      <w:bookmarkEnd w:id="4"/>
      <w:r w:rsidRPr="005212BA">
        <w:rPr>
          <w:rFonts w:ascii="Times New Roman" w:hAnsi="Times New Roman" w:cs="Times New Roman"/>
          <w:bCs/>
          <w:color w:val="auto"/>
          <w:u w:val="single"/>
        </w:rPr>
        <w:t>,</w:t>
      </w:r>
      <w:r w:rsidRPr="005212BA">
        <w:rPr>
          <w:rFonts w:ascii="Times New Roman" w:hAnsi="Times New Roman" w:cs="Times New Roman"/>
          <w:color w:val="auto"/>
          <w:u w:val="single"/>
        </w:rPr>
        <w:t xml:space="preserve"> luni-vineri orele 10</w:t>
      </w:r>
      <w:r w:rsidRPr="005212BA">
        <w:rPr>
          <w:rFonts w:ascii="Times New Roman" w:hAnsi="Times New Roman" w:cs="Times New Roman"/>
          <w:color w:val="auto"/>
          <w:u w:val="single"/>
          <w:vertAlign w:val="superscript"/>
        </w:rPr>
        <w:t>00</w:t>
      </w:r>
      <w:r w:rsidRPr="005212BA">
        <w:rPr>
          <w:rFonts w:ascii="Times New Roman" w:hAnsi="Times New Roman" w:cs="Times New Roman"/>
          <w:color w:val="auto"/>
          <w:u w:val="single"/>
        </w:rPr>
        <w:t>-14</w:t>
      </w:r>
      <w:r w:rsidRPr="005212BA">
        <w:rPr>
          <w:rFonts w:ascii="Times New Roman" w:hAnsi="Times New Roman" w:cs="Times New Roman"/>
          <w:color w:val="auto"/>
          <w:u w:val="single"/>
          <w:vertAlign w:val="superscript"/>
        </w:rPr>
        <w:t>00</w:t>
      </w:r>
      <w:r w:rsidRPr="005212BA">
        <w:rPr>
          <w:rFonts w:ascii="Times New Roman" w:hAnsi="Times New Roman" w:cs="Times New Roman"/>
          <w:color w:val="auto"/>
          <w:u w:val="single"/>
        </w:rPr>
        <w:t>, până la data de 25.06.2021, ora 12</w:t>
      </w:r>
      <w:r w:rsidRPr="005212BA">
        <w:rPr>
          <w:rFonts w:ascii="Times New Roman" w:hAnsi="Times New Roman" w:cs="Times New Roman"/>
          <w:color w:val="auto"/>
          <w:u w:val="single"/>
          <w:vertAlign w:val="superscript"/>
        </w:rPr>
        <w:t>00</w:t>
      </w:r>
      <w:r w:rsidRPr="005212BA">
        <w:rPr>
          <w:rFonts w:ascii="Times New Roman" w:hAnsi="Times New Roman" w:cs="Times New Roman"/>
          <w:color w:val="auto"/>
        </w:rPr>
        <w:t xml:space="preserve"> și vor conține în mod obligatoriu:</w:t>
      </w:r>
    </w:p>
    <w:p w14:paraId="4BB34414" w14:textId="77777777" w:rsidR="001D5D82" w:rsidRPr="005212BA" w:rsidRDefault="001D5D82" w:rsidP="001D5D82">
      <w:pPr>
        <w:pStyle w:val="Default"/>
        <w:numPr>
          <w:ilvl w:val="1"/>
          <w:numId w:val="22"/>
        </w:numPr>
        <w:tabs>
          <w:tab w:val="left" w:pos="851"/>
        </w:tabs>
        <w:spacing w:after="22"/>
        <w:ind w:left="851" w:hanging="284"/>
        <w:jc w:val="both"/>
        <w:rPr>
          <w:rFonts w:ascii="Times New Roman" w:hAnsi="Times New Roman" w:cs="Times New Roman"/>
          <w:color w:val="auto"/>
        </w:rPr>
      </w:pPr>
      <w:r w:rsidRPr="005212BA">
        <w:rPr>
          <w:rFonts w:ascii="Times New Roman" w:hAnsi="Times New Roman" w:cs="Times New Roman"/>
          <w:color w:val="auto"/>
        </w:rPr>
        <w:t xml:space="preserve">cererea de înscriere la concurs </w:t>
      </w:r>
      <w:r w:rsidRPr="005212BA">
        <w:rPr>
          <w:rFonts w:ascii="Times New Roman" w:hAnsi="Times New Roman" w:cs="Times New Roman"/>
          <w:color w:val="auto"/>
          <w:w w:val="106"/>
        </w:rPr>
        <w:t>adresată Directorului</w:t>
      </w:r>
      <w:r w:rsidRPr="005212BA">
        <w:rPr>
          <w:rFonts w:ascii="Times New Roman" w:hAnsi="Times New Roman" w:cs="Times New Roman"/>
          <w:bCs/>
          <w:color w:val="auto"/>
        </w:rPr>
        <w:t xml:space="preserve"> A.D.I.T.P.A.</w:t>
      </w:r>
      <w:r w:rsidRPr="005212BA">
        <w:rPr>
          <w:rFonts w:ascii="Times New Roman" w:hAnsi="Times New Roman" w:cs="Times New Roman"/>
          <w:color w:val="auto"/>
        </w:rPr>
        <w:t xml:space="preserve">; </w:t>
      </w:r>
    </w:p>
    <w:p w14:paraId="3747A11D" w14:textId="77777777" w:rsidR="001D5D82" w:rsidRPr="005212BA" w:rsidRDefault="001D5D82" w:rsidP="001D5D82">
      <w:pPr>
        <w:pStyle w:val="Default"/>
        <w:numPr>
          <w:ilvl w:val="1"/>
          <w:numId w:val="22"/>
        </w:numPr>
        <w:tabs>
          <w:tab w:val="left" w:pos="851"/>
        </w:tabs>
        <w:spacing w:after="22"/>
        <w:ind w:left="851" w:hanging="284"/>
        <w:jc w:val="both"/>
        <w:rPr>
          <w:rFonts w:ascii="Times New Roman" w:hAnsi="Times New Roman" w:cs="Times New Roman"/>
          <w:color w:val="auto"/>
        </w:rPr>
      </w:pPr>
      <w:r w:rsidRPr="005212BA">
        <w:rPr>
          <w:rFonts w:ascii="Times New Roman" w:hAnsi="Times New Roman" w:cs="Times New Roman"/>
          <w:color w:val="auto"/>
        </w:rPr>
        <w:t xml:space="preserve">act de identitate - copie; </w:t>
      </w:r>
    </w:p>
    <w:p w14:paraId="51FC93F3" w14:textId="77777777" w:rsidR="001D5D82" w:rsidRPr="005212BA" w:rsidRDefault="001D5D82" w:rsidP="001D5D82">
      <w:pPr>
        <w:pStyle w:val="Default"/>
        <w:numPr>
          <w:ilvl w:val="1"/>
          <w:numId w:val="22"/>
        </w:numPr>
        <w:tabs>
          <w:tab w:val="left" w:pos="851"/>
        </w:tabs>
        <w:spacing w:after="22"/>
        <w:ind w:left="851" w:hanging="284"/>
        <w:jc w:val="both"/>
        <w:rPr>
          <w:rFonts w:ascii="Times New Roman" w:hAnsi="Times New Roman" w:cs="Times New Roman"/>
          <w:color w:val="auto"/>
        </w:rPr>
      </w:pPr>
      <w:r w:rsidRPr="005212BA">
        <w:rPr>
          <w:rFonts w:ascii="Times New Roman" w:hAnsi="Times New Roman" w:cs="Times New Roman"/>
          <w:color w:val="auto"/>
        </w:rPr>
        <w:t xml:space="preserve">diplome studii și documente care atestă efectuarea unor specializări - copie; </w:t>
      </w:r>
    </w:p>
    <w:p w14:paraId="61C4B6E1" w14:textId="77777777" w:rsidR="001D5D82" w:rsidRPr="005212BA" w:rsidRDefault="001D5D82" w:rsidP="001D5D82">
      <w:pPr>
        <w:pStyle w:val="Default"/>
        <w:numPr>
          <w:ilvl w:val="1"/>
          <w:numId w:val="22"/>
        </w:numPr>
        <w:tabs>
          <w:tab w:val="left" w:pos="851"/>
        </w:tabs>
        <w:spacing w:after="22"/>
        <w:ind w:left="851" w:hanging="284"/>
        <w:jc w:val="both"/>
        <w:rPr>
          <w:rFonts w:ascii="Times New Roman" w:hAnsi="Times New Roman" w:cs="Times New Roman"/>
          <w:color w:val="auto"/>
        </w:rPr>
      </w:pPr>
      <w:r w:rsidRPr="005212BA">
        <w:rPr>
          <w:rFonts w:ascii="Times New Roman" w:hAnsi="Times New Roman" w:cs="Times New Roman"/>
          <w:color w:val="auto"/>
        </w:rPr>
        <w:t xml:space="preserve">documente (carnet de muncă și/sau adeverințe) care atestă vechimea în specialitatea studiilor, necesare ocupării postului; </w:t>
      </w:r>
    </w:p>
    <w:p w14:paraId="52A8BB44" w14:textId="77777777" w:rsidR="001D5D82" w:rsidRPr="005212BA" w:rsidRDefault="001D5D82" w:rsidP="001D5D82">
      <w:pPr>
        <w:pStyle w:val="Default"/>
        <w:numPr>
          <w:ilvl w:val="1"/>
          <w:numId w:val="22"/>
        </w:numPr>
        <w:tabs>
          <w:tab w:val="left" w:pos="851"/>
        </w:tabs>
        <w:ind w:left="851" w:hanging="284"/>
        <w:jc w:val="both"/>
        <w:rPr>
          <w:rFonts w:ascii="Times New Roman" w:hAnsi="Times New Roman" w:cs="Times New Roman"/>
          <w:color w:val="auto"/>
        </w:rPr>
      </w:pPr>
      <w:r w:rsidRPr="005212BA">
        <w:rPr>
          <w:rFonts w:ascii="Times New Roman" w:hAnsi="Times New Roman" w:cs="Times New Roman"/>
          <w:color w:val="auto"/>
        </w:rPr>
        <w:t>adeverință medicală care să ateste starea de sănătate corespunzătoare eliberată cu cel mult 6 luni anterior derulării concursului de către medicul de familie al candidatului sau de către unitățile sanitare abilitate, cu avizul Laboratorului de sănătate mintală;</w:t>
      </w:r>
    </w:p>
    <w:p w14:paraId="2E24FE44" w14:textId="77777777" w:rsidR="001D5D82" w:rsidRPr="005212BA" w:rsidRDefault="001D5D82" w:rsidP="001D5D82">
      <w:pPr>
        <w:pStyle w:val="Frspaiere"/>
        <w:numPr>
          <w:ilvl w:val="1"/>
          <w:numId w:val="22"/>
        </w:numPr>
        <w:tabs>
          <w:tab w:val="left" w:pos="851"/>
        </w:tabs>
        <w:ind w:left="851" w:hanging="284"/>
        <w:jc w:val="both"/>
        <w:rPr>
          <w:rFonts w:ascii="Times New Roman" w:hAnsi="Times New Roman" w:cs="Times New Roman"/>
          <w:w w:val="108"/>
          <w:sz w:val="24"/>
          <w:szCs w:val="24"/>
        </w:rPr>
      </w:pPr>
      <w:r w:rsidRPr="005212BA">
        <w:rPr>
          <w:rFonts w:ascii="Times New Roman" w:hAnsi="Times New Roman" w:cs="Times New Roman"/>
          <w:w w:val="108"/>
          <w:sz w:val="24"/>
          <w:szCs w:val="24"/>
        </w:rPr>
        <w:t>c</w:t>
      </w:r>
      <w:r w:rsidRPr="005212BA">
        <w:rPr>
          <w:rFonts w:ascii="Times New Roman" w:eastAsia="Times New Roman" w:hAnsi="Times New Roman" w:cs="Times New Roman"/>
          <w:sz w:val="24"/>
          <w:szCs w:val="24"/>
        </w:rPr>
        <w:t>azierul judiciar;</w:t>
      </w:r>
    </w:p>
    <w:p w14:paraId="5C3B3305" w14:textId="77777777" w:rsidR="001D5D82" w:rsidRPr="005212BA" w:rsidRDefault="001D5D82" w:rsidP="001D5D82">
      <w:pPr>
        <w:pStyle w:val="Frspaiere"/>
        <w:numPr>
          <w:ilvl w:val="1"/>
          <w:numId w:val="22"/>
        </w:numPr>
        <w:tabs>
          <w:tab w:val="left" w:pos="851"/>
        </w:tabs>
        <w:ind w:left="851" w:hanging="284"/>
        <w:jc w:val="both"/>
        <w:rPr>
          <w:rFonts w:ascii="Times New Roman" w:hAnsi="Times New Roman" w:cs="Times New Roman"/>
          <w:w w:val="108"/>
          <w:sz w:val="24"/>
          <w:szCs w:val="24"/>
        </w:rPr>
      </w:pPr>
      <w:r w:rsidRPr="005212BA">
        <w:rPr>
          <w:rFonts w:ascii="Times New Roman" w:hAnsi="Times New Roman" w:cs="Times New Roman"/>
          <w:w w:val="108"/>
          <w:sz w:val="24"/>
          <w:szCs w:val="24"/>
        </w:rPr>
        <w:t>cazierul fiscal;</w:t>
      </w:r>
    </w:p>
    <w:p w14:paraId="6621291F" w14:textId="77777777" w:rsidR="001D5D82" w:rsidRPr="005212BA" w:rsidRDefault="001D5D82" w:rsidP="001D5D82">
      <w:pPr>
        <w:pStyle w:val="Default"/>
        <w:numPr>
          <w:ilvl w:val="1"/>
          <w:numId w:val="22"/>
        </w:numPr>
        <w:tabs>
          <w:tab w:val="left" w:pos="851"/>
        </w:tabs>
        <w:spacing w:after="22"/>
        <w:ind w:left="851" w:hanging="284"/>
        <w:jc w:val="both"/>
        <w:rPr>
          <w:rFonts w:ascii="Times New Roman" w:hAnsi="Times New Roman" w:cs="Times New Roman"/>
          <w:color w:val="auto"/>
        </w:rPr>
      </w:pPr>
      <w:r w:rsidRPr="005212BA">
        <w:rPr>
          <w:rFonts w:ascii="Times New Roman" w:hAnsi="Times New Roman" w:cs="Times New Roman"/>
          <w:color w:val="auto"/>
        </w:rPr>
        <w:t>c</w:t>
      </w:r>
      <w:r w:rsidRPr="005212BA">
        <w:rPr>
          <w:rFonts w:ascii="Times New Roman" w:eastAsia="Times New Roman" w:hAnsi="Times New Roman" w:cs="Times New Roman"/>
          <w:color w:val="auto"/>
        </w:rPr>
        <w:t>urriculum vitae</w:t>
      </w:r>
      <w:r w:rsidRPr="005212BA">
        <w:rPr>
          <w:rFonts w:ascii="Times New Roman" w:hAnsi="Times New Roman" w:cs="Times New Roman"/>
          <w:color w:val="auto"/>
        </w:rPr>
        <w:t xml:space="preserve"> - model Europass.</w:t>
      </w:r>
    </w:p>
    <w:p w14:paraId="21337017" w14:textId="77777777" w:rsidR="001D5D82" w:rsidRPr="005212BA" w:rsidRDefault="001D5D82" w:rsidP="001D5D82">
      <w:pPr>
        <w:pStyle w:val="Default"/>
        <w:ind w:left="567"/>
        <w:jc w:val="both"/>
        <w:rPr>
          <w:rFonts w:ascii="Times New Roman" w:hAnsi="Times New Roman" w:cs="Times New Roman"/>
          <w:color w:val="auto"/>
        </w:rPr>
      </w:pPr>
    </w:p>
    <w:p w14:paraId="4D5FF66D" w14:textId="77777777" w:rsidR="001D5D82" w:rsidRPr="005212BA" w:rsidRDefault="001D5D82" w:rsidP="001D5D82">
      <w:pPr>
        <w:pStyle w:val="Frspaiere"/>
        <w:ind w:firstLine="708"/>
        <w:jc w:val="both"/>
        <w:rPr>
          <w:rFonts w:ascii="Times New Roman" w:hAnsi="Times New Roman" w:cs="Times New Roman"/>
          <w:sz w:val="24"/>
        </w:rPr>
      </w:pPr>
      <w:r w:rsidRPr="005212BA">
        <w:rPr>
          <w:rFonts w:ascii="Times New Roman" w:hAnsi="Times New Roman" w:cs="Times New Roman"/>
          <w:sz w:val="24"/>
        </w:rPr>
        <w:t>Adeverința care atestă starea de sănătate conține, în clar, numărul, data, numele emitentului și calitatea acestuia, în formatul standard stabilit de Ministerul Sănătății.</w:t>
      </w:r>
    </w:p>
    <w:bookmarkEnd w:id="3"/>
    <w:p w14:paraId="757D85CB" w14:textId="77777777" w:rsidR="001D5D82" w:rsidRPr="005212BA" w:rsidRDefault="001D5D82" w:rsidP="001D5D82">
      <w:pPr>
        <w:pStyle w:val="Default"/>
        <w:ind w:firstLine="708"/>
        <w:jc w:val="both"/>
        <w:rPr>
          <w:rFonts w:ascii="Times New Roman" w:hAnsi="Times New Roman" w:cs="Times New Roman"/>
          <w:color w:val="auto"/>
        </w:rPr>
      </w:pPr>
      <w:r w:rsidRPr="005212BA">
        <w:rPr>
          <w:rFonts w:ascii="Times New Roman" w:hAnsi="Times New Roman" w:cs="Times New Roman"/>
          <w:color w:val="auto"/>
        </w:rPr>
        <w:t>Actele prevăzute la lit. b), c) și d) vor fi prezentate și în original în vederea verificării conformității copiilor cu acestea.</w:t>
      </w:r>
    </w:p>
    <w:p w14:paraId="6B82A08C" w14:textId="77777777" w:rsidR="001D5D82" w:rsidRPr="005212BA" w:rsidRDefault="001D5D82" w:rsidP="001D5D82">
      <w:pPr>
        <w:pStyle w:val="Default"/>
        <w:jc w:val="both"/>
        <w:rPr>
          <w:rFonts w:ascii="Times New Roman" w:hAnsi="Times New Roman" w:cs="Times New Roman"/>
          <w:b/>
          <w:bCs/>
          <w:color w:val="auto"/>
          <w:szCs w:val="23"/>
        </w:rPr>
      </w:pPr>
    </w:p>
    <w:p w14:paraId="0D5618F8" w14:textId="77777777" w:rsidR="001D5D82" w:rsidRPr="005212BA" w:rsidRDefault="001D5D82" w:rsidP="001D5D82">
      <w:pPr>
        <w:pStyle w:val="Default"/>
        <w:ind w:firstLine="708"/>
        <w:rPr>
          <w:rFonts w:ascii="Times New Roman" w:hAnsi="Times New Roman" w:cs="Times New Roman"/>
          <w:color w:val="auto"/>
        </w:rPr>
      </w:pPr>
      <w:r w:rsidRPr="005212BA">
        <w:rPr>
          <w:rFonts w:ascii="Times New Roman" w:hAnsi="Times New Roman" w:cs="Times New Roman"/>
          <w:color w:val="auto"/>
        </w:rPr>
        <w:t xml:space="preserve">Probele se susțin în limba româna. </w:t>
      </w:r>
    </w:p>
    <w:p w14:paraId="3B088A2E" w14:textId="77777777" w:rsidR="001D5D82" w:rsidRPr="005212BA" w:rsidRDefault="001D5D82" w:rsidP="001D5D82">
      <w:pPr>
        <w:pStyle w:val="Default"/>
        <w:rPr>
          <w:rFonts w:ascii="Times New Roman" w:hAnsi="Times New Roman" w:cs="Times New Roman"/>
          <w:b/>
          <w:bCs/>
          <w:color w:val="auto"/>
          <w:sz w:val="23"/>
          <w:szCs w:val="23"/>
        </w:rPr>
      </w:pPr>
      <w:r w:rsidRPr="005212BA">
        <w:rPr>
          <w:rFonts w:ascii="Times New Roman" w:hAnsi="Times New Roman" w:cs="Times New Roman"/>
          <w:b/>
          <w:bCs/>
          <w:color w:val="auto"/>
          <w:sz w:val="23"/>
          <w:szCs w:val="23"/>
        </w:rPr>
        <w:tab/>
      </w:r>
    </w:p>
    <w:p w14:paraId="51A9E75E" w14:textId="77777777" w:rsidR="001D5D82" w:rsidRPr="005212BA" w:rsidRDefault="001D5D82" w:rsidP="001D5D82">
      <w:pPr>
        <w:pStyle w:val="Default"/>
        <w:ind w:firstLine="426"/>
        <w:jc w:val="both"/>
        <w:rPr>
          <w:rFonts w:ascii="Times New Roman" w:hAnsi="Times New Roman" w:cs="Times New Roman"/>
          <w:color w:val="auto"/>
          <w:szCs w:val="23"/>
        </w:rPr>
      </w:pPr>
      <w:r w:rsidRPr="005212BA">
        <w:rPr>
          <w:rFonts w:ascii="Times New Roman" w:hAnsi="Times New Roman" w:cs="Times New Roman"/>
          <w:b/>
          <w:bCs/>
          <w:color w:val="auto"/>
          <w:szCs w:val="23"/>
        </w:rPr>
        <w:t xml:space="preserve">Procesul de selecție </w:t>
      </w:r>
      <w:r w:rsidRPr="005212BA">
        <w:rPr>
          <w:rFonts w:ascii="Times New Roman" w:hAnsi="Times New Roman" w:cs="Times New Roman"/>
          <w:color w:val="auto"/>
          <w:szCs w:val="23"/>
        </w:rPr>
        <w:t>se derulează în 2 etape și anume:</w:t>
      </w:r>
    </w:p>
    <w:p w14:paraId="7E1DE71F" w14:textId="60EE3171" w:rsidR="001D5D82" w:rsidRPr="005212BA" w:rsidRDefault="001D5D82" w:rsidP="001D5D82">
      <w:pPr>
        <w:pStyle w:val="Default"/>
        <w:spacing w:after="22"/>
        <w:ind w:left="567"/>
        <w:jc w:val="both"/>
        <w:rPr>
          <w:rFonts w:ascii="Times New Roman" w:hAnsi="Times New Roman" w:cs="Times New Roman"/>
          <w:color w:val="auto"/>
        </w:rPr>
      </w:pPr>
      <w:r w:rsidRPr="005212BA">
        <w:rPr>
          <w:rFonts w:ascii="Times New Roman" w:hAnsi="Times New Roman" w:cs="Times New Roman"/>
          <w:b/>
          <w:bCs/>
          <w:color w:val="auto"/>
        </w:rPr>
        <w:t xml:space="preserve">1. Etapa I - Selecția dosarelor </w:t>
      </w:r>
      <w:r w:rsidRPr="005212BA">
        <w:rPr>
          <w:rFonts w:ascii="Times New Roman" w:hAnsi="Times New Roman" w:cs="Times New Roman"/>
          <w:color w:val="auto"/>
        </w:rPr>
        <w:t>- verificarea îndeplinirii condițiilor de participare la concurs, care va avea loc în data de 29.06.20</w:t>
      </w:r>
      <w:r w:rsidR="00AB6372">
        <w:rPr>
          <w:rFonts w:ascii="Times New Roman" w:hAnsi="Times New Roman" w:cs="Times New Roman"/>
          <w:color w:val="auto"/>
        </w:rPr>
        <w:t>2</w:t>
      </w:r>
      <w:r w:rsidRPr="005212BA">
        <w:rPr>
          <w:rFonts w:ascii="Times New Roman" w:hAnsi="Times New Roman" w:cs="Times New Roman"/>
          <w:color w:val="auto"/>
        </w:rPr>
        <w:t>1, ora 10</w:t>
      </w:r>
      <w:r w:rsidRPr="005212BA">
        <w:rPr>
          <w:rFonts w:ascii="Times New Roman" w:hAnsi="Times New Roman" w:cs="Times New Roman"/>
          <w:color w:val="auto"/>
          <w:vertAlign w:val="superscript"/>
        </w:rPr>
        <w:t>00</w:t>
      </w:r>
      <w:r w:rsidRPr="005212BA">
        <w:rPr>
          <w:rFonts w:ascii="Times New Roman" w:hAnsi="Times New Roman" w:cs="Times New Roman"/>
          <w:color w:val="auto"/>
        </w:rPr>
        <w:t>, afișarea rezultatului selecției dosarelor având loc în data de 30.06.20</w:t>
      </w:r>
      <w:r w:rsidR="00AB6372">
        <w:rPr>
          <w:rFonts w:ascii="Times New Roman" w:hAnsi="Times New Roman" w:cs="Times New Roman"/>
          <w:color w:val="auto"/>
        </w:rPr>
        <w:t>2</w:t>
      </w:r>
      <w:r w:rsidRPr="005212BA">
        <w:rPr>
          <w:rFonts w:ascii="Times New Roman" w:hAnsi="Times New Roman" w:cs="Times New Roman"/>
          <w:color w:val="auto"/>
        </w:rPr>
        <w:t>1, ora 13</w:t>
      </w:r>
      <w:r w:rsidRPr="005212BA">
        <w:rPr>
          <w:rFonts w:ascii="Times New Roman" w:hAnsi="Times New Roman" w:cs="Times New Roman"/>
          <w:color w:val="auto"/>
          <w:vertAlign w:val="superscript"/>
        </w:rPr>
        <w:t>00</w:t>
      </w:r>
      <w:r w:rsidRPr="005212BA">
        <w:rPr>
          <w:rFonts w:ascii="Times New Roman" w:hAnsi="Times New Roman" w:cs="Times New Roman"/>
          <w:color w:val="auto"/>
        </w:rPr>
        <w:t xml:space="preserve">. </w:t>
      </w:r>
    </w:p>
    <w:p w14:paraId="5C3898A1" w14:textId="77777777" w:rsidR="001D5D82" w:rsidRPr="005212BA" w:rsidRDefault="001D5D82" w:rsidP="001D5D82">
      <w:pPr>
        <w:pStyle w:val="Default"/>
        <w:spacing w:after="22"/>
        <w:ind w:left="567"/>
        <w:jc w:val="both"/>
        <w:rPr>
          <w:rFonts w:ascii="Times New Roman" w:hAnsi="Times New Roman" w:cs="Times New Roman"/>
          <w:color w:val="auto"/>
        </w:rPr>
      </w:pPr>
      <w:r w:rsidRPr="005212BA">
        <w:rPr>
          <w:rFonts w:ascii="Times New Roman" w:hAnsi="Times New Roman" w:cs="Times New Roman"/>
          <w:b/>
          <w:bCs/>
          <w:color w:val="auto"/>
        </w:rPr>
        <w:t xml:space="preserve">2. Etapa II - Proba scrisă </w:t>
      </w:r>
      <w:r w:rsidRPr="005212BA">
        <w:rPr>
          <w:rFonts w:ascii="Times New Roman" w:hAnsi="Times New Roman" w:cs="Times New Roman"/>
          <w:color w:val="auto"/>
        </w:rPr>
        <w:t>– conform tematici și bibliografiei de concurs, anexate prezentului anunț și va avea loc în data de 08.07.2021, ora 09</w:t>
      </w:r>
      <w:r w:rsidRPr="005212BA">
        <w:rPr>
          <w:rFonts w:ascii="Times New Roman" w:hAnsi="Times New Roman" w:cs="Times New Roman"/>
          <w:color w:val="auto"/>
          <w:vertAlign w:val="superscript"/>
        </w:rPr>
        <w:t>00</w:t>
      </w:r>
      <w:r w:rsidRPr="005212BA">
        <w:rPr>
          <w:rFonts w:ascii="Times New Roman" w:hAnsi="Times New Roman" w:cs="Times New Roman"/>
          <w:color w:val="auto"/>
        </w:rPr>
        <w:t>, afișarea rezultatului la proba scrisă având loc în data de 09.07.2021, ora 13</w:t>
      </w:r>
      <w:r w:rsidRPr="005212BA">
        <w:rPr>
          <w:rFonts w:ascii="Times New Roman" w:hAnsi="Times New Roman" w:cs="Times New Roman"/>
          <w:color w:val="auto"/>
          <w:vertAlign w:val="superscript"/>
        </w:rPr>
        <w:t>00</w:t>
      </w:r>
      <w:r w:rsidRPr="005212BA">
        <w:rPr>
          <w:rFonts w:ascii="Times New Roman" w:hAnsi="Times New Roman" w:cs="Times New Roman"/>
          <w:color w:val="auto"/>
        </w:rPr>
        <w:t>.</w:t>
      </w:r>
    </w:p>
    <w:p w14:paraId="024448CF" w14:textId="697128FE" w:rsidR="001D5D82" w:rsidRPr="005212BA" w:rsidRDefault="001D5D82" w:rsidP="001D5D82">
      <w:pPr>
        <w:pStyle w:val="Default"/>
        <w:ind w:left="567"/>
        <w:jc w:val="both"/>
        <w:rPr>
          <w:rFonts w:ascii="Times New Roman" w:hAnsi="Times New Roman" w:cs="Times New Roman"/>
          <w:color w:val="auto"/>
        </w:rPr>
      </w:pPr>
      <w:r w:rsidRPr="005212BA">
        <w:rPr>
          <w:rFonts w:ascii="Times New Roman" w:hAnsi="Times New Roman" w:cs="Times New Roman"/>
          <w:b/>
          <w:bCs/>
          <w:color w:val="auto"/>
        </w:rPr>
        <w:t xml:space="preserve">3. Etapa III - Interviu </w:t>
      </w:r>
      <w:r w:rsidRPr="005212BA">
        <w:rPr>
          <w:rFonts w:ascii="Times New Roman" w:hAnsi="Times New Roman" w:cs="Times New Roman"/>
          <w:color w:val="auto"/>
        </w:rPr>
        <w:t xml:space="preserve">- admiterea la etapa de interviu o reprezintă obținerea a minim </w:t>
      </w:r>
      <w:r w:rsidR="00AB6372">
        <w:rPr>
          <w:rFonts w:ascii="Times New Roman" w:hAnsi="Times New Roman" w:cs="Times New Roman"/>
          <w:color w:val="auto"/>
        </w:rPr>
        <w:t>6</w:t>
      </w:r>
      <w:r w:rsidRPr="005212BA">
        <w:rPr>
          <w:rFonts w:ascii="Times New Roman" w:hAnsi="Times New Roman" w:cs="Times New Roman"/>
          <w:color w:val="auto"/>
        </w:rPr>
        <w:t>0 de puncte (din 100 posibile) la proba scrisă și va avea loc în data de 14.07.2021, ora 09</w:t>
      </w:r>
      <w:r w:rsidRPr="005212BA">
        <w:rPr>
          <w:rFonts w:ascii="Times New Roman" w:hAnsi="Times New Roman" w:cs="Times New Roman"/>
          <w:color w:val="auto"/>
          <w:vertAlign w:val="superscript"/>
        </w:rPr>
        <w:t>00</w:t>
      </w:r>
      <w:r w:rsidRPr="005212BA">
        <w:rPr>
          <w:rFonts w:ascii="Times New Roman" w:hAnsi="Times New Roman" w:cs="Times New Roman"/>
          <w:color w:val="auto"/>
        </w:rPr>
        <w:t>, afișarea rezultatului la interviu având loc în data de 15.07.2021, ora 14</w:t>
      </w:r>
      <w:r w:rsidRPr="005212BA">
        <w:rPr>
          <w:rFonts w:ascii="Times New Roman" w:hAnsi="Times New Roman" w:cs="Times New Roman"/>
          <w:color w:val="auto"/>
          <w:vertAlign w:val="superscript"/>
        </w:rPr>
        <w:t>00</w:t>
      </w:r>
      <w:r w:rsidRPr="005212BA">
        <w:rPr>
          <w:rFonts w:ascii="Times New Roman" w:hAnsi="Times New Roman" w:cs="Times New Roman"/>
          <w:color w:val="auto"/>
        </w:rPr>
        <w:t>.</w:t>
      </w:r>
    </w:p>
    <w:p w14:paraId="10A9EB65" w14:textId="77777777" w:rsidR="001D5D82" w:rsidRPr="005212BA" w:rsidRDefault="001D5D82" w:rsidP="001D5D82">
      <w:pPr>
        <w:pStyle w:val="Default"/>
        <w:ind w:firstLine="426"/>
        <w:jc w:val="both"/>
        <w:rPr>
          <w:rFonts w:ascii="Times New Roman" w:hAnsi="Times New Roman" w:cs="Times New Roman"/>
          <w:color w:val="auto"/>
          <w:szCs w:val="23"/>
        </w:rPr>
      </w:pPr>
    </w:p>
    <w:p w14:paraId="61B82C07" w14:textId="39D47B61" w:rsidR="001D5D82" w:rsidRPr="005212BA" w:rsidRDefault="001D5D82" w:rsidP="001D5D82">
      <w:pPr>
        <w:pStyle w:val="Frspaiere"/>
        <w:ind w:firstLine="708"/>
        <w:jc w:val="both"/>
        <w:rPr>
          <w:rFonts w:ascii="Times New Roman" w:hAnsi="Times New Roman" w:cs="Times New Roman"/>
          <w:sz w:val="24"/>
          <w:szCs w:val="24"/>
        </w:rPr>
      </w:pPr>
      <w:r w:rsidRPr="005212BA">
        <w:rPr>
          <w:rFonts w:ascii="Times New Roman" w:hAnsi="Times New Roman" w:cs="Times New Roman"/>
          <w:b/>
          <w:bCs/>
          <w:sz w:val="24"/>
          <w:szCs w:val="24"/>
        </w:rPr>
        <w:t>Comunicarea rezultatelor</w:t>
      </w:r>
      <w:r w:rsidRPr="005212BA">
        <w:rPr>
          <w:rFonts w:ascii="Times New Roman" w:hAnsi="Times New Roman" w:cs="Times New Roman"/>
          <w:sz w:val="24"/>
          <w:szCs w:val="24"/>
        </w:rPr>
        <w:t xml:space="preserve"> - vor fi declarați admiși candidaţii care au obţinut prin media aritmetică  minim </w:t>
      </w:r>
      <w:r w:rsidR="00AB6372">
        <w:rPr>
          <w:rFonts w:ascii="Times New Roman" w:hAnsi="Times New Roman" w:cs="Times New Roman"/>
          <w:sz w:val="24"/>
          <w:szCs w:val="24"/>
        </w:rPr>
        <w:t>6</w:t>
      </w:r>
      <w:r w:rsidRPr="005212BA">
        <w:rPr>
          <w:rFonts w:ascii="Times New Roman" w:hAnsi="Times New Roman" w:cs="Times New Roman"/>
          <w:sz w:val="24"/>
          <w:szCs w:val="24"/>
        </w:rPr>
        <w:t>0 de puncte. Afișarea rezultatului la concurs urmând a avea loc în data de 19.07.2021, ora 14</w:t>
      </w:r>
      <w:r w:rsidRPr="005212BA">
        <w:rPr>
          <w:rFonts w:ascii="Times New Roman" w:hAnsi="Times New Roman" w:cs="Times New Roman"/>
          <w:sz w:val="24"/>
          <w:szCs w:val="24"/>
          <w:vertAlign w:val="superscript"/>
        </w:rPr>
        <w:t>00</w:t>
      </w:r>
      <w:r w:rsidRPr="005212BA">
        <w:rPr>
          <w:rFonts w:ascii="Times New Roman" w:hAnsi="Times New Roman" w:cs="Times New Roman"/>
          <w:sz w:val="24"/>
          <w:szCs w:val="24"/>
        </w:rPr>
        <w:t>.</w:t>
      </w:r>
    </w:p>
    <w:p w14:paraId="717DEB12" w14:textId="77777777" w:rsidR="001D5D82" w:rsidRPr="005212BA" w:rsidRDefault="001D5D82" w:rsidP="001D5D82">
      <w:pPr>
        <w:pStyle w:val="Frspaiere"/>
        <w:ind w:firstLine="708"/>
        <w:jc w:val="both"/>
        <w:rPr>
          <w:rFonts w:ascii="Times New Roman" w:hAnsi="Times New Roman" w:cs="Times New Roman"/>
          <w:sz w:val="24"/>
          <w:szCs w:val="24"/>
        </w:rPr>
      </w:pPr>
    </w:p>
    <w:p w14:paraId="06B00C47" w14:textId="77777777" w:rsidR="001D5D82" w:rsidRPr="005212BA" w:rsidRDefault="001D5D82" w:rsidP="001D5D82">
      <w:pPr>
        <w:pStyle w:val="Default"/>
        <w:ind w:firstLine="708"/>
        <w:jc w:val="both"/>
        <w:rPr>
          <w:rFonts w:ascii="Times New Roman" w:hAnsi="Times New Roman" w:cs="Times New Roman"/>
          <w:color w:val="auto"/>
        </w:rPr>
      </w:pPr>
    </w:p>
    <w:p w14:paraId="2AD3A14A" w14:textId="77777777" w:rsidR="001D5D82" w:rsidRPr="005212BA" w:rsidRDefault="001D5D82" w:rsidP="001D5D82">
      <w:pPr>
        <w:pStyle w:val="Default"/>
        <w:ind w:firstLine="708"/>
        <w:jc w:val="both"/>
        <w:rPr>
          <w:rFonts w:ascii="Times New Roman" w:eastAsia="Calibri" w:hAnsi="Times New Roman" w:cs="Times New Roman"/>
          <w:color w:val="auto"/>
          <w:sz w:val="28"/>
        </w:rPr>
      </w:pPr>
      <w:r w:rsidRPr="005212BA">
        <w:rPr>
          <w:rFonts w:ascii="Times New Roman" w:hAnsi="Times New Roman" w:cs="Times New Roman"/>
          <w:color w:val="auto"/>
        </w:rPr>
        <w:t xml:space="preserve">Relații suplimentare se pot obține la numărul de telefon: </w:t>
      </w:r>
      <w:r w:rsidRPr="005212BA">
        <w:rPr>
          <w:rFonts w:ascii="Times New Roman" w:hAnsi="Times New Roman" w:cs="Times New Roman"/>
          <w:b/>
          <w:color w:val="auto"/>
        </w:rPr>
        <w:t>0357410379</w:t>
      </w:r>
      <w:r w:rsidRPr="005212BA">
        <w:rPr>
          <w:rFonts w:ascii="Times New Roman" w:hAnsi="Times New Roman" w:cs="Times New Roman"/>
          <w:color w:val="auto"/>
          <w:w w:val="107"/>
        </w:rPr>
        <w:t xml:space="preserve"> și la sediul </w:t>
      </w:r>
      <w:r w:rsidRPr="005212BA">
        <w:rPr>
          <w:rFonts w:ascii="Times New Roman" w:hAnsi="Times New Roman" w:cs="Times New Roman"/>
          <w:bCs/>
          <w:color w:val="auto"/>
        </w:rPr>
        <w:t>din Arad, B-dul Revoluției nr. 50, ap. 1, luni – vineri, orele 10</w:t>
      </w:r>
      <w:r w:rsidRPr="005212BA">
        <w:rPr>
          <w:rFonts w:ascii="Times New Roman" w:hAnsi="Times New Roman" w:cs="Times New Roman"/>
          <w:bCs/>
          <w:color w:val="auto"/>
          <w:vertAlign w:val="superscript"/>
        </w:rPr>
        <w:t>00</w:t>
      </w:r>
      <w:r w:rsidRPr="005212BA">
        <w:rPr>
          <w:rFonts w:ascii="Times New Roman" w:hAnsi="Times New Roman" w:cs="Times New Roman"/>
          <w:bCs/>
          <w:color w:val="auto"/>
        </w:rPr>
        <w:t xml:space="preserve"> - 13</w:t>
      </w:r>
      <w:r w:rsidRPr="005212BA">
        <w:rPr>
          <w:rFonts w:ascii="Times New Roman" w:hAnsi="Times New Roman" w:cs="Times New Roman"/>
          <w:bCs/>
          <w:color w:val="auto"/>
          <w:vertAlign w:val="superscript"/>
        </w:rPr>
        <w:t>00</w:t>
      </w:r>
      <w:r w:rsidRPr="005212BA">
        <w:rPr>
          <w:rFonts w:ascii="Times New Roman" w:hAnsi="Times New Roman" w:cs="Times New Roman"/>
          <w:bCs/>
          <w:color w:val="auto"/>
        </w:rPr>
        <w:t>.</w:t>
      </w:r>
    </w:p>
    <w:p w14:paraId="13DF4EC8" w14:textId="77777777" w:rsidR="001D5D82" w:rsidRPr="005212BA" w:rsidRDefault="001D5D82" w:rsidP="001D5D82">
      <w:pPr>
        <w:pStyle w:val="Default"/>
        <w:jc w:val="center"/>
        <w:rPr>
          <w:rFonts w:ascii="Times New Roman" w:hAnsi="Times New Roman" w:cs="Times New Roman"/>
          <w:b/>
          <w:bCs/>
          <w:color w:val="auto"/>
        </w:rPr>
      </w:pPr>
    </w:p>
    <w:p w14:paraId="78DDF94A" w14:textId="77777777" w:rsidR="001D5D82" w:rsidRPr="005212BA" w:rsidRDefault="001D5D82" w:rsidP="001D5D82">
      <w:pPr>
        <w:pStyle w:val="Frspaiere"/>
        <w:jc w:val="center"/>
        <w:rPr>
          <w:rFonts w:ascii="Times New Roman" w:hAnsi="Times New Roman" w:cs="Times New Roman"/>
          <w:b/>
          <w:sz w:val="24"/>
          <w:szCs w:val="28"/>
        </w:rPr>
      </w:pPr>
      <w:r w:rsidRPr="005212BA">
        <w:rPr>
          <w:rFonts w:ascii="Times New Roman" w:hAnsi="Times New Roman" w:cs="Times New Roman"/>
          <w:b/>
          <w:sz w:val="24"/>
          <w:szCs w:val="28"/>
        </w:rPr>
        <w:lastRenderedPageBreak/>
        <w:t>TEMATICĂ:</w:t>
      </w:r>
    </w:p>
    <w:p w14:paraId="76B17348" w14:textId="77777777" w:rsidR="001D5D82" w:rsidRPr="005212BA" w:rsidRDefault="001D5D82" w:rsidP="001D5D82">
      <w:pPr>
        <w:pStyle w:val="Frspaiere"/>
        <w:jc w:val="center"/>
        <w:rPr>
          <w:rFonts w:ascii="Times New Roman" w:hAnsi="Times New Roman" w:cs="Times New Roman"/>
          <w:sz w:val="24"/>
          <w:szCs w:val="28"/>
        </w:rPr>
      </w:pPr>
    </w:p>
    <w:p w14:paraId="10A08479" w14:textId="77777777" w:rsidR="001D5D82" w:rsidRPr="005212BA" w:rsidRDefault="001D5D82" w:rsidP="001D5D82">
      <w:pPr>
        <w:pStyle w:val="Default"/>
        <w:jc w:val="both"/>
        <w:rPr>
          <w:rFonts w:ascii="Times New Roman" w:hAnsi="Times New Roman" w:cs="Times New Roman"/>
          <w:color w:val="auto"/>
        </w:rPr>
      </w:pPr>
      <w:r w:rsidRPr="005212BA">
        <w:rPr>
          <w:rFonts w:ascii="Times New Roman" w:hAnsi="Times New Roman" w:cs="Times New Roman"/>
          <w:color w:val="auto"/>
        </w:rPr>
        <w:t xml:space="preserve">Legislația națională și europeană în transport public; </w:t>
      </w:r>
    </w:p>
    <w:p w14:paraId="7906DE69" w14:textId="77777777" w:rsidR="001D5D82" w:rsidRPr="005212BA" w:rsidRDefault="001D5D82" w:rsidP="001D5D82">
      <w:pPr>
        <w:pStyle w:val="Default"/>
        <w:jc w:val="both"/>
        <w:rPr>
          <w:rFonts w:ascii="Times New Roman" w:hAnsi="Times New Roman" w:cs="Times New Roman"/>
          <w:color w:val="auto"/>
        </w:rPr>
      </w:pPr>
      <w:r w:rsidRPr="005212BA">
        <w:rPr>
          <w:rFonts w:ascii="Times New Roman" w:hAnsi="Times New Roman" w:cs="Times New Roman"/>
          <w:color w:val="auto"/>
        </w:rPr>
        <w:t>Documente privind organizarea și activitatea Asociației;</w:t>
      </w:r>
    </w:p>
    <w:p w14:paraId="178F54CA" w14:textId="77777777" w:rsidR="001D5D82" w:rsidRPr="005212BA" w:rsidRDefault="001D5D82" w:rsidP="001D5D82">
      <w:pPr>
        <w:pStyle w:val="Default"/>
        <w:jc w:val="both"/>
        <w:rPr>
          <w:rFonts w:ascii="Times New Roman" w:hAnsi="Times New Roman" w:cs="Times New Roman"/>
          <w:color w:val="auto"/>
        </w:rPr>
      </w:pPr>
      <w:r w:rsidRPr="005212BA">
        <w:rPr>
          <w:rFonts w:ascii="Times New Roman" w:hAnsi="Times New Roman" w:cs="Times New Roman"/>
          <w:color w:val="auto"/>
        </w:rPr>
        <w:t>Documente privind organizarea și activitatea Compania de Transport Public S.A. Arad.</w:t>
      </w:r>
    </w:p>
    <w:p w14:paraId="70B4798F" w14:textId="77777777" w:rsidR="001D5D82" w:rsidRPr="005212BA" w:rsidRDefault="001D5D82" w:rsidP="001D5D82">
      <w:pPr>
        <w:pStyle w:val="Default"/>
        <w:jc w:val="both"/>
        <w:rPr>
          <w:rFonts w:ascii="Times New Roman" w:hAnsi="Times New Roman" w:cs="Times New Roman"/>
          <w:color w:val="auto"/>
        </w:rPr>
      </w:pPr>
    </w:p>
    <w:p w14:paraId="56A85B48" w14:textId="77777777" w:rsidR="001D5D82" w:rsidRPr="005212BA" w:rsidRDefault="001D5D82" w:rsidP="001D5D82">
      <w:pPr>
        <w:pStyle w:val="Frspaiere"/>
        <w:jc w:val="both"/>
        <w:rPr>
          <w:rFonts w:ascii="Times New Roman" w:eastAsia="Calibri" w:hAnsi="Times New Roman" w:cs="Times New Roman"/>
          <w:sz w:val="28"/>
          <w:szCs w:val="24"/>
        </w:rPr>
      </w:pPr>
    </w:p>
    <w:p w14:paraId="13C2CE92" w14:textId="77777777" w:rsidR="001D5D82" w:rsidRPr="005212BA" w:rsidRDefault="001D5D82" w:rsidP="001D5D82">
      <w:pPr>
        <w:pStyle w:val="Default"/>
        <w:jc w:val="center"/>
        <w:rPr>
          <w:rFonts w:ascii="Times New Roman" w:hAnsi="Times New Roman" w:cs="Times New Roman"/>
          <w:b/>
          <w:bCs/>
          <w:color w:val="auto"/>
          <w:sz w:val="28"/>
          <w:szCs w:val="28"/>
        </w:rPr>
      </w:pPr>
    </w:p>
    <w:p w14:paraId="337B82B8" w14:textId="77777777" w:rsidR="001D5D82" w:rsidRPr="005212BA" w:rsidRDefault="001D5D82" w:rsidP="001D5D82">
      <w:pPr>
        <w:pStyle w:val="Default"/>
        <w:jc w:val="center"/>
        <w:rPr>
          <w:rFonts w:ascii="Times New Roman" w:hAnsi="Times New Roman" w:cs="Times New Roman"/>
          <w:b/>
          <w:bCs/>
          <w:color w:val="auto"/>
          <w:sz w:val="28"/>
          <w:szCs w:val="28"/>
        </w:rPr>
      </w:pPr>
    </w:p>
    <w:p w14:paraId="245291DB" w14:textId="77777777" w:rsidR="001D5D82" w:rsidRPr="005212BA" w:rsidRDefault="001D5D82" w:rsidP="001D5D82">
      <w:pPr>
        <w:pStyle w:val="Default"/>
        <w:jc w:val="center"/>
        <w:rPr>
          <w:rFonts w:ascii="Times New Roman" w:hAnsi="Times New Roman" w:cs="Times New Roman"/>
          <w:b/>
          <w:bCs/>
          <w:color w:val="auto"/>
          <w:sz w:val="28"/>
          <w:szCs w:val="28"/>
        </w:rPr>
      </w:pPr>
    </w:p>
    <w:p w14:paraId="0EB23D34" w14:textId="77777777" w:rsidR="001D5D82" w:rsidRPr="005212BA" w:rsidRDefault="001D5D82" w:rsidP="001D5D82">
      <w:pPr>
        <w:pStyle w:val="Default"/>
        <w:jc w:val="center"/>
        <w:rPr>
          <w:rFonts w:ascii="Times New Roman" w:hAnsi="Times New Roman" w:cs="Times New Roman"/>
          <w:color w:val="auto"/>
          <w:sz w:val="28"/>
          <w:szCs w:val="28"/>
        </w:rPr>
      </w:pPr>
      <w:r w:rsidRPr="005212BA">
        <w:rPr>
          <w:rFonts w:ascii="Times New Roman" w:hAnsi="Times New Roman" w:cs="Times New Roman"/>
          <w:b/>
          <w:bCs/>
          <w:color w:val="auto"/>
          <w:sz w:val="28"/>
          <w:szCs w:val="28"/>
        </w:rPr>
        <w:t>BIBLIOGRAFIE</w:t>
      </w:r>
    </w:p>
    <w:p w14:paraId="66E2A1AB" w14:textId="77777777" w:rsidR="001D5D82" w:rsidRPr="005212BA" w:rsidRDefault="001D5D82" w:rsidP="001D5D82">
      <w:pPr>
        <w:jc w:val="center"/>
        <w:rPr>
          <w:rFonts w:ascii="Georgia" w:hAnsi="Georgia" w:cs="Arial"/>
          <w:sz w:val="22"/>
          <w:szCs w:val="22"/>
        </w:rPr>
      </w:pPr>
      <w:r w:rsidRPr="005212BA">
        <w:rPr>
          <w:b/>
          <w:bCs/>
          <w:sz w:val="28"/>
          <w:szCs w:val="28"/>
        </w:rPr>
        <w:t>privind ocuparea postului de economist în cadrul Serviciului Autorizare, m</w:t>
      </w:r>
      <w:r w:rsidRPr="005212BA">
        <w:rPr>
          <w:b/>
          <w:sz w:val="28"/>
          <w:szCs w:val="22"/>
        </w:rPr>
        <w:t>onitorizare, verificare și control</w:t>
      </w:r>
    </w:p>
    <w:p w14:paraId="1F611CA7" w14:textId="77777777" w:rsidR="001D5D82" w:rsidRPr="005212BA" w:rsidRDefault="001D5D82" w:rsidP="001D5D82">
      <w:pPr>
        <w:pStyle w:val="Frspaiere"/>
        <w:jc w:val="both"/>
        <w:rPr>
          <w:rFonts w:ascii="Times New Roman" w:eastAsia="Calibri" w:hAnsi="Times New Roman" w:cs="Times New Roman"/>
          <w:sz w:val="28"/>
          <w:szCs w:val="24"/>
        </w:rPr>
      </w:pPr>
    </w:p>
    <w:p w14:paraId="6B94EBFC" w14:textId="77777777" w:rsidR="001D5D82" w:rsidRPr="005212BA" w:rsidRDefault="001D5D82" w:rsidP="001D5D82">
      <w:pPr>
        <w:pStyle w:val="Default"/>
        <w:rPr>
          <w:rFonts w:ascii="Times New Roman" w:hAnsi="Times New Roman" w:cs="Times New Roman"/>
          <w:color w:val="auto"/>
        </w:rPr>
      </w:pPr>
    </w:p>
    <w:p w14:paraId="4B2E2107" w14:textId="77777777" w:rsidR="001D5D82" w:rsidRPr="005212BA" w:rsidRDefault="001D5D82" w:rsidP="001D5D82">
      <w:pPr>
        <w:pStyle w:val="Default"/>
        <w:rPr>
          <w:rFonts w:ascii="Times New Roman" w:hAnsi="Times New Roman" w:cs="Times New Roman"/>
          <w:color w:val="auto"/>
        </w:rPr>
      </w:pPr>
    </w:p>
    <w:p w14:paraId="43B5D465" w14:textId="77777777" w:rsidR="001D5D82" w:rsidRPr="005212BA" w:rsidRDefault="001D5D82" w:rsidP="001D5D82">
      <w:pPr>
        <w:pStyle w:val="Default"/>
        <w:rPr>
          <w:rFonts w:ascii="Times New Roman" w:hAnsi="Times New Roman" w:cs="Times New Roman"/>
          <w:color w:val="auto"/>
        </w:rPr>
      </w:pPr>
    </w:p>
    <w:p w14:paraId="31A21224" w14:textId="77777777" w:rsidR="001D5D82" w:rsidRPr="005212BA" w:rsidRDefault="001D5D82" w:rsidP="001D5D82">
      <w:pPr>
        <w:pStyle w:val="Normal1"/>
        <w:numPr>
          <w:ilvl w:val="0"/>
          <w:numId w:val="15"/>
        </w:numPr>
        <w:jc w:val="both"/>
        <w:rPr>
          <w:rFonts w:ascii="Times New Roman" w:hAnsi="Times New Roman" w:cs="Times New Roman"/>
        </w:rPr>
      </w:pPr>
      <w:r w:rsidRPr="005212BA">
        <w:rPr>
          <w:rFonts w:ascii="Times New Roman" w:hAnsi="Times New Roman" w:cs="Times New Roman"/>
        </w:rPr>
        <w:t>O.G. nr. 26/2000 cu privire la asociații și fundații;</w:t>
      </w:r>
    </w:p>
    <w:p w14:paraId="319EB4B0" w14:textId="77777777" w:rsidR="001D5D82" w:rsidRPr="005212BA" w:rsidRDefault="001D5D82" w:rsidP="001D5D82">
      <w:pPr>
        <w:pStyle w:val="Normal1"/>
        <w:numPr>
          <w:ilvl w:val="0"/>
          <w:numId w:val="15"/>
        </w:numPr>
        <w:jc w:val="both"/>
        <w:rPr>
          <w:rFonts w:ascii="Times New Roman" w:hAnsi="Times New Roman" w:cs="Times New Roman"/>
          <w:bCs/>
          <w:szCs w:val="22"/>
          <w:lang w:eastAsia="ro-RO"/>
        </w:rPr>
      </w:pPr>
      <w:r w:rsidRPr="005212BA">
        <w:rPr>
          <w:rFonts w:ascii="Times New Roman" w:hAnsi="Times New Roman" w:cs="Times New Roman"/>
          <w:bCs/>
          <w:szCs w:val="22"/>
          <w:lang w:eastAsia="ro-RO"/>
        </w:rPr>
        <w:t>H.G. nr. 855/2008 pentru aprobarea actului constitutiv-cadru și a statutului-cadru ale asociațiilor de dezvoltare intercomunitară cu obiect de activitate serviciile de utilități publice;</w:t>
      </w:r>
    </w:p>
    <w:p w14:paraId="308693F6" w14:textId="77777777" w:rsidR="001D5D82" w:rsidRPr="005212BA" w:rsidRDefault="001D5D82" w:rsidP="001D5D82">
      <w:pPr>
        <w:pStyle w:val="Default"/>
        <w:numPr>
          <w:ilvl w:val="0"/>
          <w:numId w:val="15"/>
        </w:numPr>
        <w:spacing w:after="22"/>
        <w:jc w:val="both"/>
        <w:rPr>
          <w:rFonts w:ascii="Times New Roman" w:hAnsi="Times New Roman" w:cs="Times New Roman"/>
          <w:color w:val="auto"/>
        </w:rPr>
      </w:pPr>
      <w:r w:rsidRPr="005212BA">
        <w:rPr>
          <w:rFonts w:ascii="Times New Roman" w:hAnsi="Times New Roman" w:cs="Times New Roman"/>
          <w:color w:val="auto"/>
        </w:rPr>
        <w:t xml:space="preserve">Legea nr. 51/2006 a serviciilor comunitare de utilități publice, republicată; </w:t>
      </w:r>
      <w:r>
        <w:rPr>
          <w:rFonts w:ascii="Times New Roman" w:hAnsi="Times New Roman" w:cs="Times New Roman"/>
          <w:color w:val="auto"/>
        </w:rPr>
        <w:t>(Cap. I-IX)</w:t>
      </w:r>
    </w:p>
    <w:p w14:paraId="35E71DE8" w14:textId="77777777" w:rsidR="001D5D82" w:rsidRPr="005212BA" w:rsidRDefault="001D5D82" w:rsidP="001D5D82">
      <w:pPr>
        <w:pStyle w:val="Default"/>
        <w:numPr>
          <w:ilvl w:val="0"/>
          <w:numId w:val="15"/>
        </w:numPr>
        <w:spacing w:after="22"/>
        <w:jc w:val="both"/>
        <w:rPr>
          <w:rFonts w:ascii="Times New Roman" w:hAnsi="Times New Roman" w:cs="Times New Roman"/>
          <w:color w:val="auto"/>
        </w:rPr>
      </w:pPr>
      <w:r w:rsidRPr="005212BA">
        <w:rPr>
          <w:rFonts w:ascii="Times New Roman" w:hAnsi="Times New Roman" w:cs="Times New Roman"/>
          <w:color w:val="auto"/>
        </w:rPr>
        <w:t>Legea nr. 92/2007 a serviciilor de transport public local, actualizată;</w:t>
      </w:r>
    </w:p>
    <w:p w14:paraId="7E732971" w14:textId="77777777" w:rsidR="001D5D82" w:rsidRPr="005212BA" w:rsidRDefault="001D5D82" w:rsidP="001D5D82">
      <w:pPr>
        <w:pStyle w:val="Normal1"/>
        <w:numPr>
          <w:ilvl w:val="0"/>
          <w:numId w:val="15"/>
        </w:numPr>
        <w:jc w:val="both"/>
        <w:rPr>
          <w:rFonts w:ascii="Times New Roman" w:eastAsia="Times New Roman" w:hAnsi="Times New Roman" w:cs="Times New Roman"/>
          <w:szCs w:val="23"/>
        </w:rPr>
      </w:pPr>
      <w:r w:rsidRPr="005212BA">
        <w:rPr>
          <w:rFonts w:ascii="Times New Roman" w:eastAsia="Times New Roman" w:hAnsi="Times New Roman" w:cs="Times New Roman"/>
          <w:szCs w:val="23"/>
        </w:rPr>
        <w:t>Legea nr. 215/2001 a administrației publice locale;</w:t>
      </w:r>
    </w:p>
    <w:p w14:paraId="2309BDED" w14:textId="77777777" w:rsidR="001D5D82" w:rsidRPr="005212BA" w:rsidRDefault="001D5D82" w:rsidP="001D5D82">
      <w:pPr>
        <w:pStyle w:val="Normal1"/>
        <w:numPr>
          <w:ilvl w:val="0"/>
          <w:numId w:val="15"/>
        </w:numPr>
        <w:jc w:val="both"/>
        <w:rPr>
          <w:rFonts w:ascii="Times New Roman" w:eastAsia="Times New Roman" w:hAnsi="Times New Roman" w:cs="Times New Roman"/>
          <w:szCs w:val="23"/>
        </w:rPr>
      </w:pPr>
      <w:r w:rsidRPr="005212BA">
        <w:rPr>
          <w:rFonts w:ascii="Times New Roman" w:eastAsia="Times New Roman" w:hAnsi="Times New Roman" w:cs="Times New Roman"/>
          <w:szCs w:val="23"/>
        </w:rPr>
        <w:t>O.U.G. 57/2019, privind codul administrativ;</w:t>
      </w:r>
      <w:r>
        <w:rPr>
          <w:rFonts w:ascii="Times New Roman" w:eastAsia="Times New Roman" w:hAnsi="Times New Roman" w:cs="Times New Roman"/>
          <w:szCs w:val="23"/>
        </w:rPr>
        <w:t>(Partea III)</w:t>
      </w:r>
    </w:p>
    <w:p w14:paraId="47C7F9E6" w14:textId="77777777" w:rsidR="001D5D82" w:rsidRPr="005212BA" w:rsidRDefault="001D5D82" w:rsidP="001D5D82">
      <w:pPr>
        <w:pStyle w:val="Normal1"/>
        <w:numPr>
          <w:ilvl w:val="0"/>
          <w:numId w:val="15"/>
        </w:numPr>
        <w:jc w:val="both"/>
        <w:rPr>
          <w:rFonts w:ascii="Times New Roman" w:eastAsiaTheme="minorHAnsi" w:hAnsi="Times New Roman" w:cs="Times New Roman"/>
          <w:szCs w:val="22"/>
        </w:rPr>
      </w:pPr>
      <w:r w:rsidRPr="005212BA">
        <w:rPr>
          <w:rFonts w:ascii="Times New Roman" w:hAnsi="Times New Roman" w:cs="Times New Roman"/>
        </w:rPr>
        <w:t>Ordinul nr. 206/2007 pentru aprobarea Regulamentului-cadru de autorizare a autorităților de autorizare pentru serviciile de transport public local;</w:t>
      </w:r>
    </w:p>
    <w:p w14:paraId="5DCACD5C" w14:textId="77777777" w:rsidR="001D5D82" w:rsidRPr="005212BA" w:rsidRDefault="001D5D82" w:rsidP="001D5D82">
      <w:pPr>
        <w:pStyle w:val="Normal1"/>
        <w:numPr>
          <w:ilvl w:val="0"/>
          <w:numId w:val="15"/>
        </w:numPr>
        <w:jc w:val="both"/>
        <w:rPr>
          <w:rFonts w:ascii="Times New Roman" w:eastAsiaTheme="minorHAnsi" w:hAnsi="Times New Roman" w:cs="Times New Roman"/>
          <w:szCs w:val="22"/>
        </w:rPr>
      </w:pPr>
      <w:r w:rsidRPr="005212BA">
        <w:rPr>
          <w:rFonts w:ascii="Times New Roman" w:hAnsi="Times New Roman" w:cs="Times New Roman"/>
        </w:rPr>
        <w:t>Ordinul nr. 972/2007, pentru aprobarea Regulamentului-cadru pentru efectuarea transportului public local și a Caietului de sarcini-cadru al serviciilor de transport public local;</w:t>
      </w:r>
    </w:p>
    <w:p w14:paraId="48353656" w14:textId="77777777" w:rsidR="001D5D82" w:rsidRPr="005212BA" w:rsidRDefault="001D5D82" w:rsidP="001D5D82">
      <w:pPr>
        <w:pStyle w:val="Normal1"/>
        <w:numPr>
          <w:ilvl w:val="0"/>
          <w:numId w:val="15"/>
        </w:numPr>
        <w:jc w:val="both"/>
        <w:rPr>
          <w:rFonts w:ascii="Times New Roman" w:hAnsi="Times New Roman" w:cs="Times New Roman"/>
        </w:rPr>
      </w:pPr>
      <w:r w:rsidRPr="005212BA">
        <w:rPr>
          <w:rFonts w:ascii="Times New Roman" w:hAnsi="Times New Roman" w:cs="Times New Roman"/>
        </w:rPr>
        <w:t>H.G. nr. 745/2007, pentru aprobarea Regulamentului privind acordarea licențelor în domeniul serviciilor comunitare de utilități publice;</w:t>
      </w:r>
    </w:p>
    <w:p w14:paraId="3C725B02" w14:textId="77777777" w:rsidR="001D5D82" w:rsidRPr="005212BA" w:rsidRDefault="001D5D82" w:rsidP="001D5D82">
      <w:pPr>
        <w:pStyle w:val="Normal1"/>
        <w:numPr>
          <w:ilvl w:val="0"/>
          <w:numId w:val="15"/>
        </w:numPr>
        <w:jc w:val="both"/>
        <w:rPr>
          <w:rFonts w:ascii="Times New Roman" w:eastAsiaTheme="minorHAnsi" w:hAnsi="Times New Roman" w:cs="Times New Roman"/>
          <w:szCs w:val="22"/>
        </w:rPr>
      </w:pPr>
      <w:r w:rsidRPr="005212BA">
        <w:rPr>
          <w:rFonts w:ascii="Times New Roman" w:hAnsi="Times New Roman" w:cs="Times New Roman"/>
        </w:rPr>
        <w:t>Legea nr. 315/2004, privind dezvoltarea regională în România;</w:t>
      </w:r>
    </w:p>
    <w:p w14:paraId="0A1A266F" w14:textId="77777777" w:rsidR="001D5D82" w:rsidRDefault="001D5D82" w:rsidP="001D5D82">
      <w:pPr>
        <w:pStyle w:val="Default"/>
        <w:numPr>
          <w:ilvl w:val="0"/>
          <w:numId w:val="15"/>
        </w:numPr>
        <w:tabs>
          <w:tab w:val="left" w:pos="284"/>
        </w:tabs>
        <w:spacing w:after="22"/>
        <w:jc w:val="both"/>
        <w:rPr>
          <w:rFonts w:ascii="Times New Roman" w:hAnsi="Times New Roman" w:cs="Times New Roman"/>
          <w:color w:val="auto"/>
        </w:rPr>
      </w:pPr>
      <w:r w:rsidRPr="005212BA">
        <w:rPr>
          <w:rFonts w:ascii="Times New Roman" w:hAnsi="Times New Roman" w:cs="Times New Roman"/>
          <w:color w:val="auto"/>
        </w:rPr>
        <w:t>Regulamentul (CE) nr. 1370/2007 al Parlamentului European și al Consiliului din 23 octombrie 2007 privind serviciile publice de transport feroviar și rutier de călători și de abrogare a Regulamentelor (CEE) nr. 1191/69 și nr. 1107/70 ale Consiliului</w:t>
      </w:r>
      <w:r>
        <w:rPr>
          <w:rFonts w:ascii="Times New Roman" w:hAnsi="Times New Roman" w:cs="Times New Roman"/>
          <w:color w:val="auto"/>
        </w:rPr>
        <w:t>;</w:t>
      </w:r>
    </w:p>
    <w:p w14:paraId="28412779" w14:textId="523E2F9F" w:rsidR="001D5D82" w:rsidRDefault="001D5D82" w:rsidP="001D5D82">
      <w:pPr>
        <w:pStyle w:val="Default"/>
        <w:numPr>
          <w:ilvl w:val="0"/>
          <w:numId w:val="15"/>
        </w:numPr>
        <w:tabs>
          <w:tab w:val="left" w:pos="284"/>
        </w:tabs>
        <w:spacing w:after="22"/>
        <w:jc w:val="both"/>
        <w:rPr>
          <w:rFonts w:ascii="Times New Roman" w:hAnsi="Times New Roman" w:cs="Times New Roman"/>
          <w:color w:val="auto"/>
        </w:rPr>
      </w:pPr>
      <w:r>
        <w:rPr>
          <w:rFonts w:ascii="Times New Roman" w:hAnsi="Times New Roman" w:cs="Times New Roman"/>
          <w:color w:val="auto"/>
        </w:rPr>
        <w:t>Hotărârea 435/2020 privind procedura de decontare a transportului elevilor (Capitolul I și II);</w:t>
      </w:r>
    </w:p>
    <w:p w14:paraId="66941ACE" w14:textId="36B5C4B9" w:rsidR="001D5D82" w:rsidRDefault="001D5D82" w:rsidP="001D5D82">
      <w:pPr>
        <w:pStyle w:val="Default"/>
        <w:numPr>
          <w:ilvl w:val="0"/>
          <w:numId w:val="15"/>
        </w:numPr>
        <w:tabs>
          <w:tab w:val="left" w:pos="284"/>
        </w:tabs>
        <w:spacing w:after="22"/>
        <w:jc w:val="both"/>
        <w:rPr>
          <w:rFonts w:ascii="Times New Roman" w:hAnsi="Times New Roman" w:cs="Times New Roman"/>
          <w:color w:val="auto"/>
        </w:rPr>
      </w:pPr>
      <w:r>
        <w:rPr>
          <w:rFonts w:ascii="Times New Roman" w:hAnsi="Times New Roman" w:cs="Times New Roman"/>
          <w:color w:val="auto"/>
        </w:rPr>
        <w:t>O.U.G 109/2011 privind guvernanta corporativa (Capitolul III, IV și V);</w:t>
      </w:r>
    </w:p>
    <w:p w14:paraId="5AD54679" w14:textId="5FC137C6" w:rsidR="001D5D82" w:rsidRPr="00C629A9" w:rsidRDefault="001D5D82" w:rsidP="001D5D82">
      <w:pPr>
        <w:pStyle w:val="Frspaiere"/>
        <w:numPr>
          <w:ilvl w:val="0"/>
          <w:numId w:val="15"/>
        </w:numPr>
        <w:jc w:val="both"/>
        <w:rPr>
          <w:rFonts w:ascii="Times New Roman" w:hAnsi="Times New Roman" w:cs="Times New Roman"/>
          <w:sz w:val="24"/>
          <w:szCs w:val="24"/>
        </w:rPr>
      </w:pPr>
      <w:r w:rsidRPr="00C629A9">
        <w:rPr>
          <w:rFonts w:ascii="Times New Roman" w:hAnsi="Times New Roman" w:cs="Times New Roman"/>
          <w:sz w:val="24"/>
          <w:szCs w:val="24"/>
          <w:bdr w:val="none" w:sz="0" w:space="0" w:color="auto" w:frame="1"/>
          <w:shd w:val="clear" w:color="auto" w:fill="FFFFFF"/>
        </w:rPr>
        <w:t>Ordonan</w:t>
      </w:r>
      <w:r>
        <w:rPr>
          <w:rFonts w:ascii="Times New Roman" w:hAnsi="Times New Roman" w:cs="Times New Roman"/>
          <w:sz w:val="24"/>
          <w:szCs w:val="24"/>
          <w:bdr w:val="none" w:sz="0" w:space="0" w:color="auto" w:frame="1"/>
          <w:shd w:val="clear" w:color="auto" w:fill="FFFFFF"/>
        </w:rPr>
        <w:t>ț</w:t>
      </w:r>
      <w:r w:rsidRPr="00C629A9">
        <w:rPr>
          <w:rFonts w:ascii="Times New Roman" w:hAnsi="Times New Roman" w:cs="Times New Roman"/>
          <w:sz w:val="24"/>
          <w:szCs w:val="24"/>
          <w:bdr w:val="none" w:sz="0" w:space="0" w:color="auto" w:frame="1"/>
          <w:shd w:val="clear" w:color="auto" w:fill="FFFFFF"/>
        </w:rPr>
        <w:t>a nr.54 din 28 august 1997</w:t>
      </w:r>
      <w:r>
        <w:rPr>
          <w:rFonts w:ascii="Times New Roman" w:hAnsi="Times New Roman" w:cs="Times New Roman"/>
          <w:sz w:val="24"/>
          <w:szCs w:val="24"/>
          <w:bdr w:val="none" w:sz="0" w:space="0" w:color="auto" w:frame="1"/>
          <w:shd w:val="clear" w:color="auto" w:fill="FFFFFF"/>
        </w:rPr>
        <w:t xml:space="preserve"> </w:t>
      </w:r>
      <w:r w:rsidRPr="00C629A9">
        <w:rPr>
          <w:rFonts w:ascii="Times New Roman" w:hAnsi="Times New Roman" w:cs="Times New Roman"/>
          <w:sz w:val="24"/>
          <w:szCs w:val="24"/>
          <w:bdr w:val="none" w:sz="0" w:space="0" w:color="auto" w:frame="1"/>
          <w:shd w:val="clear" w:color="auto" w:fill="FFFFFF"/>
        </w:rPr>
        <w:t>pentru modificarea și completarea </w:t>
      </w:r>
      <w:hyperlink r:id="rId8" w:history="1">
        <w:r w:rsidRPr="00C629A9">
          <w:rPr>
            <w:rFonts w:ascii="Times New Roman" w:hAnsi="Times New Roman" w:cs="Times New Roman"/>
            <w:sz w:val="24"/>
            <w:szCs w:val="24"/>
            <w:bdr w:val="none" w:sz="0" w:space="0" w:color="auto" w:frame="1"/>
            <w:shd w:val="clear" w:color="auto" w:fill="FFFFFF"/>
          </w:rPr>
          <w:t xml:space="preserve">Legii </w:t>
        </w:r>
        <w:r>
          <w:rPr>
            <w:rFonts w:ascii="Times New Roman" w:hAnsi="Times New Roman" w:cs="Times New Roman"/>
            <w:sz w:val="24"/>
            <w:szCs w:val="24"/>
            <w:bdr w:val="none" w:sz="0" w:space="0" w:color="auto" w:frame="1"/>
            <w:shd w:val="clear" w:color="auto" w:fill="FFFFFF"/>
          </w:rPr>
          <w:t xml:space="preserve">nr. </w:t>
        </w:r>
        <w:r w:rsidRPr="00C629A9">
          <w:rPr>
            <w:rFonts w:ascii="Times New Roman" w:hAnsi="Times New Roman" w:cs="Times New Roman"/>
            <w:sz w:val="24"/>
            <w:szCs w:val="24"/>
            <w:bdr w:val="none" w:sz="0" w:space="0" w:color="auto" w:frame="1"/>
            <w:shd w:val="clear" w:color="auto" w:fill="FFFFFF"/>
          </w:rPr>
          <w:t>15/1994</w:t>
        </w:r>
      </w:hyperlink>
      <w:r w:rsidRPr="00C629A9">
        <w:rPr>
          <w:rFonts w:ascii="Times New Roman" w:hAnsi="Times New Roman" w:cs="Times New Roman"/>
          <w:sz w:val="24"/>
          <w:szCs w:val="24"/>
          <w:bdr w:val="none" w:sz="0" w:space="0" w:color="auto" w:frame="1"/>
          <w:shd w:val="clear" w:color="auto" w:fill="FFFFFF"/>
        </w:rPr>
        <w:t> privind amortizarea capitalului imobilizat în active corporale și necorporale;</w:t>
      </w:r>
    </w:p>
    <w:p w14:paraId="42FD708A" w14:textId="77777777" w:rsidR="001D5D82" w:rsidRPr="008D5003" w:rsidRDefault="001D5D82" w:rsidP="001D5D82">
      <w:pPr>
        <w:pStyle w:val="Default"/>
        <w:numPr>
          <w:ilvl w:val="0"/>
          <w:numId w:val="15"/>
        </w:numPr>
        <w:tabs>
          <w:tab w:val="left" w:pos="284"/>
        </w:tabs>
        <w:spacing w:after="22"/>
        <w:jc w:val="both"/>
        <w:rPr>
          <w:rFonts w:ascii="Times New Roman" w:hAnsi="Times New Roman" w:cs="Times New Roman"/>
          <w:color w:val="auto"/>
        </w:rPr>
      </w:pPr>
      <w:r w:rsidRPr="008D5003">
        <w:rPr>
          <w:rStyle w:val="sden"/>
          <w:rFonts w:ascii="Times New Roman" w:hAnsi="Times New Roman" w:cs="Times New Roman"/>
          <w:color w:val="auto"/>
          <w:bdr w:val="none" w:sz="0" w:space="0" w:color="auto" w:frame="1"/>
          <w:shd w:val="clear" w:color="auto" w:fill="FFFFFF"/>
        </w:rPr>
        <w:t>Ordin nr. 272 din 12 decembrie 2007</w:t>
      </w:r>
      <w:r>
        <w:rPr>
          <w:rStyle w:val="sden"/>
          <w:rFonts w:ascii="Times New Roman" w:hAnsi="Times New Roman" w:cs="Times New Roman"/>
          <w:color w:val="auto"/>
          <w:bdr w:val="none" w:sz="0" w:space="0" w:color="auto" w:frame="1"/>
          <w:shd w:val="clear" w:color="auto" w:fill="FFFFFF"/>
        </w:rPr>
        <w:t xml:space="preserve"> </w:t>
      </w:r>
      <w:r w:rsidRPr="008D5003">
        <w:rPr>
          <w:rStyle w:val="spar"/>
          <w:rFonts w:ascii="Times New Roman" w:hAnsi="Times New Roman" w:cs="Times New Roman"/>
          <w:color w:val="auto"/>
          <w:bdr w:val="none" w:sz="0" w:space="0" w:color="auto" w:frame="1"/>
          <w:shd w:val="clear" w:color="auto" w:fill="FFFFFF"/>
        </w:rPr>
        <w:t>pentru aprobarea Normelor-cadru privind stabilirea, ajustarea şi modificarea tarifelor pentru serviciile de transport public local de persoan</w:t>
      </w:r>
      <w:r>
        <w:rPr>
          <w:rStyle w:val="spar"/>
          <w:rFonts w:ascii="Times New Roman" w:hAnsi="Times New Roman" w:cs="Times New Roman"/>
          <w:color w:val="auto"/>
          <w:bdr w:val="none" w:sz="0" w:space="0" w:color="auto" w:frame="1"/>
          <w:shd w:val="clear" w:color="auto" w:fill="FFFFFF"/>
        </w:rPr>
        <w:t>e;</w:t>
      </w:r>
    </w:p>
    <w:p w14:paraId="0FD33D25" w14:textId="1FC7F5C5" w:rsidR="001D5D82" w:rsidRPr="005212BA" w:rsidRDefault="001D5D82" w:rsidP="001D5D82">
      <w:pPr>
        <w:pStyle w:val="Default"/>
        <w:numPr>
          <w:ilvl w:val="0"/>
          <w:numId w:val="15"/>
        </w:numPr>
        <w:tabs>
          <w:tab w:val="left" w:pos="284"/>
        </w:tabs>
        <w:spacing w:after="22"/>
        <w:jc w:val="both"/>
        <w:rPr>
          <w:rFonts w:ascii="Times New Roman" w:hAnsi="Times New Roman" w:cs="Times New Roman"/>
          <w:color w:val="auto"/>
        </w:rPr>
      </w:pPr>
      <w:r>
        <w:rPr>
          <w:rFonts w:ascii="Times New Roman" w:hAnsi="Times New Roman" w:cs="Times New Roman"/>
          <w:color w:val="auto"/>
        </w:rPr>
        <w:t>Ordin nr. 131/2019 privind documentele standard si contractul-cadru.</w:t>
      </w:r>
    </w:p>
    <w:p w14:paraId="35DD7435" w14:textId="77777777" w:rsidR="001D5D82" w:rsidRPr="005212BA" w:rsidRDefault="001D5D82" w:rsidP="001D5D82">
      <w:pPr>
        <w:pStyle w:val="Frspaiere"/>
        <w:jc w:val="both"/>
        <w:rPr>
          <w:rFonts w:ascii="Times New Roman" w:eastAsia="Calibri" w:hAnsi="Times New Roman" w:cs="Times New Roman"/>
          <w:sz w:val="28"/>
          <w:szCs w:val="24"/>
        </w:rPr>
      </w:pPr>
    </w:p>
    <w:p w14:paraId="1C97A929" w14:textId="77777777" w:rsidR="001956D2" w:rsidRPr="001D5D82" w:rsidRDefault="001956D2" w:rsidP="001D5D82">
      <w:pPr>
        <w:jc w:val="both"/>
        <w:rPr>
          <w:rFonts w:eastAsia="Calibri"/>
        </w:rPr>
      </w:pPr>
    </w:p>
    <w:sectPr w:rsidR="001956D2" w:rsidRPr="001D5D82" w:rsidSect="00764F69">
      <w:headerReference w:type="default" r:id="rId9"/>
      <w:pgSz w:w="11906" w:h="16838" w:code="9"/>
      <w:pgMar w:top="1134" w:right="1134" w:bottom="1134" w:left="1418" w:header="454"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A93E" w14:textId="77777777" w:rsidR="00447C87" w:rsidRDefault="00447C87" w:rsidP="00E620DD">
      <w:r>
        <w:separator/>
      </w:r>
    </w:p>
  </w:endnote>
  <w:endnote w:type="continuationSeparator" w:id="0">
    <w:p w14:paraId="7A11A790" w14:textId="77777777" w:rsidR="00447C87" w:rsidRDefault="00447C87" w:rsidP="00E6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59D9" w14:textId="77777777" w:rsidR="00447C87" w:rsidRDefault="00447C87" w:rsidP="00E620DD">
      <w:r>
        <w:separator/>
      </w:r>
    </w:p>
  </w:footnote>
  <w:footnote w:type="continuationSeparator" w:id="0">
    <w:p w14:paraId="5C4F40C8" w14:textId="77777777" w:rsidR="00447C87" w:rsidRDefault="00447C87" w:rsidP="00E6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45C1" w14:textId="77777777" w:rsidR="00EC131E" w:rsidRPr="004356B2" w:rsidRDefault="00EC131E" w:rsidP="00EC131E">
    <w:pPr>
      <w:pStyle w:val="Frspaiere"/>
      <w:ind w:hanging="2"/>
      <w:rPr>
        <w:rFonts w:ascii="Georgia" w:hAnsi="Georgia"/>
        <w:sz w:val="20"/>
      </w:rPr>
    </w:pPr>
    <w:r w:rsidRPr="004356B2">
      <w:rPr>
        <w:rFonts w:ascii="Georgia" w:hAnsi="Georgia"/>
        <w:sz w:val="20"/>
      </w:rPr>
      <w:t>Asociația de Dezvoltare Intercomunitară de Transport Public Arad</w:t>
    </w:r>
  </w:p>
  <w:p w14:paraId="2022CF77" w14:textId="77777777" w:rsidR="00EC131E" w:rsidRPr="004356B2" w:rsidRDefault="00EC131E" w:rsidP="00EC131E">
    <w:pPr>
      <w:pStyle w:val="Frspaiere"/>
      <w:ind w:hanging="2"/>
      <w:rPr>
        <w:rFonts w:ascii="Georgia" w:hAnsi="Georgia"/>
        <w:sz w:val="20"/>
      </w:rPr>
    </w:pPr>
    <w:r w:rsidRPr="004356B2">
      <w:rPr>
        <w:rFonts w:ascii="Georgia" w:hAnsi="Georgia"/>
        <w:sz w:val="20"/>
      </w:rPr>
      <w:t xml:space="preserve">Sediu: Arad, </w:t>
    </w:r>
    <w:r>
      <w:rPr>
        <w:rFonts w:ascii="Georgia" w:hAnsi="Georgia"/>
        <w:sz w:val="20"/>
      </w:rPr>
      <w:t>B-dul Revoluției,</w:t>
    </w:r>
    <w:r w:rsidRPr="004356B2">
      <w:rPr>
        <w:rFonts w:ascii="Georgia" w:hAnsi="Georgia"/>
        <w:sz w:val="20"/>
      </w:rPr>
      <w:t xml:space="preserve"> nr. </w:t>
    </w:r>
    <w:r>
      <w:rPr>
        <w:rFonts w:ascii="Georgia" w:hAnsi="Georgia"/>
        <w:sz w:val="20"/>
      </w:rPr>
      <w:t>50</w:t>
    </w:r>
    <w:r w:rsidRPr="004356B2">
      <w:rPr>
        <w:rFonts w:ascii="Georgia" w:hAnsi="Georgia"/>
        <w:sz w:val="20"/>
      </w:rPr>
      <w:t xml:space="preserve">, ap. </w:t>
    </w:r>
    <w:r>
      <w:rPr>
        <w:rFonts w:ascii="Georgia" w:hAnsi="Georgia"/>
        <w:sz w:val="20"/>
      </w:rPr>
      <w:t>1, județul Arad</w:t>
    </w:r>
  </w:p>
  <w:p w14:paraId="727DC43F" w14:textId="77777777" w:rsidR="00EC131E" w:rsidRPr="004356B2" w:rsidRDefault="00EC131E" w:rsidP="00EC131E">
    <w:pPr>
      <w:pStyle w:val="Frspaiere"/>
      <w:ind w:hanging="2"/>
      <w:rPr>
        <w:rFonts w:ascii="Georgia" w:hAnsi="Georgia"/>
        <w:sz w:val="20"/>
      </w:rPr>
    </w:pPr>
    <w:r w:rsidRPr="004356B2">
      <w:rPr>
        <w:rFonts w:ascii="Georgia" w:hAnsi="Georgia"/>
        <w:sz w:val="20"/>
      </w:rPr>
      <w:t>Înregistrată în Registrul asociațiilor și fundațiilor</w:t>
    </w:r>
  </w:p>
  <w:p w14:paraId="5DDE91AE" w14:textId="77777777" w:rsidR="00EC131E" w:rsidRPr="004356B2" w:rsidRDefault="00EC131E" w:rsidP="00EC131E">
    <w:pPr>
      <w:pStyle w:val="Frspaiere"/>
      <w:ind w:hanging="2"/>
      <w:rPr>
        <w:rFonts w:ascii="Georgia" w:hAnsi="Georgia"/>
        <w:sz w:val="20"/>
      </w:rPr>
    </w:pPr>
    <w:r w:rsidRPr="004356B2">
      <w:rPr>
        <w:rFonts w:ascii="Georgia" w:hAnsi="Georgia"/>
        <w:sz w:val="20"/>
      </w:rPr>
      <w:t>de la grefa Judecătoriei Arad sub numărul 30/26.06.2018</w:t>
    </w:r>
  </w:p>
  <w:p w14:paraId="3E87B686" w14:textId="77777777" w:rsidR="00EC131E" w:rsidRPr="004356B2" w:rsidRDefault="00EC131E" w:rsidP="00EC131E">
    <w:pPr>
      <w:pStyle w:val="Frspaiere"/>
      <w:ind w:hanging="2"/>
      <w:rPr>
        <w:rFonts w:ascii="Georgia" w:hAnsi="Georgia"/>
        <w:sz w:val="20"/>
      </w:rPr>
    </w:pPr>
    <w:r w:rsidRPr="004356B2">
      <w:rPr>
        <w:rFonts w:ascii="Georgia" w:hAnsi="Georgia"/>
        <w:sz w:val="20"/>
      </w:rPr>
      <w:t>Cod fiscal 39564331</w:t>
    </w:r>
  </w:p>
  <w:p w14:paraId="7772053F" w14:textId="77777777" w:rsidR="00EC131E" w:rsidRPr="004356B2" w:rsidRDefault="00EC131E" w:rsidP="00EC131E">
    <w:pPr>
      <w:pStyle w:val="Frspaiere"/>
      <w:ind w:hanging="2"/>
      <w:rPr>
        <w:rFonts w:ascii="Georgia" w:hAnsi="Georgia"/>
        <w:sz w:val="20"/>
      </w:rPr>
    </w:pPr>
    <w:r w:rsidRPr="004356B2">
      <w:rPr>
        <w:rFonts w:ascii="Georgia" w:hAnsi="Georgia"/>
        <w:sz w:val="20"/>
      </w:rPr>
      <w:t xml:space="preserve">Telefon: 0357410379; e-mail: </w:t>
    </w:r>
    <w:hyperlink r:id="rId1" w:history="1">
      <w:r w:rsidRPr="00C84E7F">
        <w:rPr>
          <w:rStyle w:val="Hyperlink"/>
          <w:rFonts w:ascii="Georgia" w:hAnsi="Georgia"/>
        </w:rPr>
        <w:t>contact@aditpa.ro</w:t>
      </w:r>
    </w:hyperlink>
    <w:r>
      <w:rPr>
        <w:rFonts w:ascii="Georgia" w:hAnsi="Georgia"/>
        <w:sz w:val="20"/>
      </w:rPr>
      <w:t xml:space="preserve">; site: </w:t>
    </w:r>
    <w:hyperlink r:id="rId2" w:history="1">
      <w:r w:rsidRPr="00C84E7F">
        <w:rPr>
          <w:rStyle w:val="Hyperlink"/>
          <w:rFonts w:ascii="Georgia" w:hAnsi="Georgia"/>
        </w:rPr>
        <w:t>www.aditpa.ro</w:t>
      </w:r>
    </w:hyperlink>
    <w:r>
      <w:rPr>
        <w:rFonts w:ascii="Georgia" w:hAnsi="Georgia"/>
        <w:sz w:val="20"/>
      </w:rPr>
      <w:t xml:space="preserve">; </w:t>
    </w:r>
  </w:p>
  <w:p w14:paraId="4E621E2F" w14:textId="77777777" w:rsidR="00E30FAA" w:rsidRPr="00E30FAA" w:rsidRDefault="00E30FAA" w:rsidP="00B01489">
    <w:pPr>
      <w:rPr>
        <w:rFonts w:ascii="Georgia" w:hAnsi="Georgia"/>
        <w:sz w:val="16"/>
        <w:szCs w:val="16"/>
      </w:rPr>
    </w:pPr>
    <w:r>
      <w:rPr>
        <w:rFonts w:ascii="Georgia" w:hAnsi="Georgia"/>
        <w:sz w:val="16"/>
        <w:szCs w:val="16"/>
      </w:rPr>
      <w:t>_________________________________________________________________</w:t>
    </w:r>
    <w:r w:rsidR="001014C4">
      <w:rPr>
        <w:rFonts w:ascii="Georgia" w:hAnsi="Georgia"/>
        <w:sz w:val="16"/>
        <w:szCs w:val="16"/>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58"/>
    <w:multiLevelType w:val="multilevel"/>
    <w:tmpl w:val="5D4CBD9C"/>
    <w:lvl w:ilvl="0">
      <w:start w:val="1"/>
      <w:numFmt w:val="lowerLetter"/>
      <w:lvlText w:val="%1)"/>
      <w:lvlJc w:val="left"/>
      <w:pPr>
        <w:tabs>
          <w:tab w:val="num" w:pos="1440"/>
        </w:tabs>
        <w:ind w:left="1440" w:hanging="360"/>
      </w:pPr>
      <w:rPr>
        <w:rFonts w:hint="default"/>
      </w:rPr>
    </w:lvl>
    <w:lvl w:ilvl="1">
      <w:start w:val="12"/>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1973C84"/>
    <w:multiLevelType w:val="hybridMultilevel"/>
    <w:tmpl w:val="B3BCDD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5B040B"/>
    <w:multiLevelType w:val="hybridMultilevel"/>
    <w:tmpl w:val="78DE5A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A02497"/>
    <w:multiLevelType w:val="hybridMultilevel"/>
    <w:tmpl w:val="D55826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606BF0"/>
    <w:multiLevelType w:val="hybridMultilevel"/>
    <w:tmpl w:val="489278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EB3D88"/>
    <w:multiLevelType w:val="hybridMultilevel"/>
    <w:tmpl w:val="C3D0A458"/>
    <w:lvl w:ilvl="0" w:tplc="04180017">
      <w:start w:val="1"/>
      <w:numFmt w:val="lowerLetter"/>
      <w:lvlText w:val="%1)"/>
      <w:lvlJc w:val="left"/>
      <w:pPr>
        <w:ind w:left="2084" w:hanging="360"/>
      </w:pPr>
    </w:lvl>
    <w:lvl w:ilvl="1" w:tplc="04180019" w:tentative="1">
      <w:start w:val="1"/>
      <w:numFmt w:val="lowerLetter"/>
      <w:lvlText w:val="%2."/>
      <w:lvlJc w:val="left"/>
      <w:pPr>
        <w:ind w:left="2804" w:hanging="360"/>
      </w:pPr>
    </w:lvl>
    <w:lvl w:ilvl="2" w:tplc="0418001B" w:tentative="1">
      <w:start w:val="1"/>
      <w:numFmt w:val="lowerRoman"/>
      <w:lvlText w:val="%3."/>
      <w:lvlJc w:val="right"/>
      <w:pPr>
        <w:ind w:left="3524" w:hanging="180"/>
      </w:pPr>
    </w:lvl>
    <w:lvl w:ilvl="3" w:tplc="0418000F" w:tentative="1">
      <w:start w:val="1"/>
      <w:numFmt w:val="decimal"/>
      <w:lvlText w:val="%4."/>
      <w:lvlJc w:val="left"/>
      <w:pPr>
        <w:ind w:left="4244" w:hanging="360"/>
      </w:pPr>
    </w:lvl>
    <w:lvl w:ilvl="4" w:tplc="04180019" w:tentative="1">
      <w:start w:val="1"/>
      <w:numFmt w:val="lowerLetter"/>
      <w:lvlText w:val="%5."/>
      <w:lvlJc w:val="left"/>
      <w:pPr>
        <w:ind w:left="4964" w:hanging="360"/>
      </w:pPr>
    </w:lvl>
    <w:lvl w:ilvl="5" w:tplc="0418001B" w:tentative="1">
      <w:start w:val="1"/>
      <w:numFmt w:val="lowerRoman"/>
      <w:lvlText w:val="%6."/>
      <w:lvlJc w:val="right"/>
      <w:pPr>
        <w:ind w:left="5684" w:hanging="180"/>
      </w:pPr>
    </w:lvl>
    <w:lvl w:ilvl="6" w:tplc="0418000F" w:tentative="1">
      <w:start w:val="1"/>
      <w:numFmt w:val="decimal"/>
      <w:lvlText w:val="%7."/>
      <w:lvlJc w:val="left"/>
      <w:pPr>
        <w:ind w:left="6404" w:hanging="360"/>
      </w:pPr>
    </w:lvl>
    <w:lvl w:ilvl="7" w:tplc="04180019" w:tentative="1">
      <w:start w:val="1"/>
      <w:numFmt w:val="lowerLetter"/>
      <w:lvlText w:val="%8."/>
      <w:lvlJc w:val="left"/>
      <w:pPr>
        <w:ind w:left="7124" w:hanging="360"/>
      </w:pPr>
    </w:lvl>
    <w:lvl w:ilvl="8" w:tplc="0418001B" w:tentative="1">
      <w:start w:val="1"/>
      <w:numFmt w:val="lowerRoman"/>
      <w:lvlText w:val="%9."/>
      <w:lvlJc w:val="right"/>
      <w:pPr>
        <w:ind w:left="7844" w:hanging="180"/>
      </w:pPr>
    </w:lvl>
  </w:abstractNum>
  <w:abstractNum w:abstractNumId="6" w15:restartNumberingAfterBreak="0">
    <w:nsid w:val="162535DA"/>
    <w:multiLevelType w:val="hybridMultilevel"/>
    <w:tmpl w:val="31947D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2F27F1"/>
    <w:multiLevelType w:val="hybridMultilevel"/>
    <w:tmpl w:val="F39C65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1B1053"/>
    <w:multiLevelType w:val="hybridMultilevel"/>
    <w:tmpl w:val="E3D283B2"/>
    <w:lvl w:ilvl="0" w:tplc="E1C02500">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27745E"/>
    <w:multiLevelType w:val="hybridMultilevel"/>
    <w:tmpl w:val="22B624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16B256F"/>
    <w:multiLevelType w:val="multilevel"/>
    <w:tmpl w:val="F57C38E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361498E"/>
    <w:multiLevelType w:val="multilevel"/>
    <w:tmpl w:val="7D2C73C2"/>
    <w:lvl w:ilvl="0">
      <w:start w:val="1"/>
      <w:numFmt w:val="upperLetter"/>
      <w:pStyle w:val="Titlu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9E7562"/>
    <w:multiLevelType w:val="hybridMultilevel"/>
    <w:tmpl w:val="FCD8977E"/>
    <w:lvl w:ilvl="0" w:tplc="BC8245DE">
      <w:start w:val="1"/>
      <w:numFmt w:val="decimal"/>
      <w:lvlText w:val="%1."/>
      <w:lvlJc w:val="left"/>
      <w:pPr>
        <w:ind w:left="786" w:hanging="360"/>
      </w:pPr>
      <w:rPr>
        <w:rFonts w:ascii="Times New Roman" w:hAnsi="Times New Roman" w:cs="Times New Roman" w:hint="default"/>
        <w:b w:val="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E4FDA"/>
    <w:multiLevelType w:val="multilevel"/>
    <w:tmpl w:val="2B6AFDAC"/>
    <w:lvl w:ilvl="0">
      <w:start w:val="1"/>
      <w:numFmt w:val="lowerLetter"/>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4" w15:restartNumberingAfterBreak="0">
    <w:nsid w:val="41FB08C8"/>
    <w:multiLevelType w:val="hybridMultilevel"/>
    <w:tmpl w:val="F3B4FC6E"/>
    <w:lvl w:ilvl="0" w:tplc="7CCE581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1A4FA0"/>
    <w:multiLevelType w:val="hybridMultilevel"/>
    <w:tmpl w:val="C0922708"/>
    <w:lvl w:ilvl="0" w:tplc="07DAA632">
      <w:start w:val="3"/>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C8560FB"/>
    <w:multiLevelType w:val="hybridMultilevel"/>
    <w:tmpl w:val="9B94E5C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CAA68D9"/>
    <w:multiLevelType w:val="hybridMultilevel"/>
    <w:tmpl w:val="9BC44B0E"/>
    <w:lvl w:ilvl="0" w:tplc="07DAA632">
      <w:start w:val="1"/>
      <w:numFmt w:val="decimal"/>
      <w:lvlText w:val="%1."/>
      <w:lvlJc w:val="left"/>
      <w:pPr>
        <w:ind w:left="927" w:hanging="360"/>
      </w:pPr>
      <w:rPr>
        <w:rFonts w:hint="default"/>
      </w:rPr>
    </w:lvl>
    <w:lvl w:ilvl="1" w:tplc="D590AF1C">
      <w:numFmt w:val="bullet"/>
      <w:lvlText w:val="-"/>
      <w:lvlJc w:val="left"/>
      <w:pPr>
        <w:ind w:left="1647" w:hanging="360"/>
      </w:pPr>
      <w:rPr>
        <w:rFonts w:ascii="Times New Roman" w:eastAsiaTheme="minorHAnsi" w:hAnsi="Times New Roman" w:cs="Times New Roman" w:hint="default"/>
      </w:r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55A678AF"/>
    <w:multiLevelType w:val="multilevel"/>
    <w:tmpl w:val="2176F66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56885677"/>
    <w:multiLevelType w:val="hybridMultilevel"/>
    <w:tmpl w:val="C3D0A458"/>
    <w:lvl w:ilvl="0" w:tplc="04180017">
      <w:start w:val="1"/>
      <w:numFmt w:val="lowerLetter"/>
      <w:lvlText w:val="%1)"/>
      <w:lvlJc w:val="left"/>
      <w:pPr>
        <w:ind w:left="2084" w:hanging="360"/>
      </w:pPr>
    </w:lvl>
    <w:lvl w:ilvl="1" w:tplc="04180019" w:tentative="1">
      <w:start w:val="1"/>
      <w:numFmt w:val="lowerLetter"/>
      <w:lvlText w:val="%2."/>
      <w:lvlJc w:val="left"/>
      <w:pPr>
        <w:ind w:left="2804" w:hanging="360"/>
      </w:pPr>
    </w:lvl>
    <w:lvl w:ilvl="2" w:tplc="0418001B" w:tentative="1">
      <w:start w:val="1"/>
      <w:numFmt w:val="lowerRoman"/>
      <w:lvlText w:val="%3."/>
      <w:lvlJc w:val="right"/>
      <w:pPr>
        <w:ind w:left="3524" w:hanging="180"/>
      </w:pPr>
    </w:lvl>
    <w:lvl w:ilvl="3" w:tplc="0418000F" w:tentative="1">
      <w:start w:val="1"/>
      <w:numFmt w:val="decimal"/>
      <w:lvlText w:val="%4."/>
      <w:lvlJc w:val="left"/>
      <w:pPr>
        <w:ind w:left="4244" w:hanging="360"/>
      </w:pPr>
    </w:lvl>
    <w:lvl w:ilvl="4" w:tplc="04180019" w:tentative="1">
      <w:start w:val="1"/>
      <w:numFmt w:val="lowerLetter"/>
      <w:lvlText w:val="%5."/>
      <w:lvlJc w:val="left"/>
      <w:pPr>
        <w:ind w:left="4964" w:hanging="360"/>
      </w:pPr>
    </w:lvl>
    <w:lvl w:ilvl="5" w:tplc="0418001B" w:tentative="1">
      <w:start w:val="1"/>
      <w:numFmt w:val="lowerRoman"/>
      <w:lvlText w:val="%6."/>
      <w:lvlJc w:val="right"/>
      <w:pPr>
        <w:ind w:left="5684" w:hanging="180"/>
      </w:pPr>
    </w:lvl>
    <w:lvl w:ilvl="6" w:tplc="0418000F" w:tentative="1">
      <w:start w:val="1"/>
      <w:numFmt w:val="decimal"/>
      <w:lvlText w:val="%7."/>
      <w:lvlJc w:val="left"/>
      <w:pPr>
        <w:ind w:left="6404" w:hanging="360"/>
      </w:pPr>
    </w:lvl>
    <w:lvl w:ilvl="7" w:tplc="04180019" w:tentative="1">
      <w:start w:val="1"/>
      <w:numFmt w:val="lowerLetter"/>
      <w:lvlText w:val="%8."/>
      <w:lvlJc w:val="left"/>
      <w:pPr>
        <w:ind w:left="7124" w:hanging="360"/>
      </w:pPr>
    </w:lvl>
    <w:lvl w:ilvl="8" w:tplc="0418001B" w:tentative="1">
      <w:start w:val="1"/>
      <w:numFmt w:val="lowerRoman"/>
      <w:lvlText w:val="%9."/>
      <w:lvlJc w:val="right"/>
      <w:pPr>
        <w:ind w:left="7844" w:hanging="180"/>
      </w:pPr>
    </w:lvl>
  </w:abstractNum>
  <w:abstractNum w:abstractNumId="20" w15:restartNumberingAfterBreak="0">
    <w:nsid w:val="5B550517"/>
    <w:multiLevelType w:val="hybridMultilevel"/>
    <w:tmpl w:val="F8E870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B6327EC"/>
    <w:multiLevelType w:val="hybridMultilevel"/>
    <w:tmpl w:val="62908332"/>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FA17B59"/>
    <w:multiLevelType w:val="hybridMultilevel"/>
    <w:tmpl w:val="C962651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63CD7689"/>
    <w:multiLevelType w:val="hybridMultilevel"/>
    <w:tmpl w:val="7FE03F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BA1459"/>
    <w:multiLevelType w:val="hybridMultilevel"/>
    <w:tmpl w:val="9022EE54"/>
    <w:lvl w:ilvl="0" w:tplc="07DAA632">
      <w:start w:val="4"/>
      <w:numFmt w:val="decimal"/>
      <w:lvlText w:val="%1."/>
      <w:lvlJc w:val="left"/>
      <w:pPr>
        <w:ind w:left="1494"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5" w15:restartNumberingAfterBreak="0">
    <w:nsid w:val="6A690BBE"/>
    <w:multiLevelType w:val="hybridMultilevel"/>
    <w:tmpl w:val="5C22F57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8494A2E"/>
    <w:multiLevelType w:val="hybridMultilevel"/>
    <w:tmpl w:val="D67CF9F6"/>
    <w:lvl w:ilvl="0" w:tplc="04180017">
      <w:start w:val="1"/>
      <w:numFmt w:val="lowerLetter"/>
      <w:lvlText w:val="%1)"/>
      <w:lvlJc w:val="left"/>
      <w:pPr>
        <w:ind w:left="1004" w:hanging="360"/>
      </w:pPr>
    </w:lvl>
    <w:lvl w:ilvl="1" w:tplc="FA4E3950">
      <w:numFmt w:val="bullet"/>
      <w:lvlText w:val="-"/>
      <w:lvlJc w:val="left"/>
      <w:pPr>
        <w:ind w:left="1724" w:hanging="360"/>
      </w:pPr>
      <w:rPr>
        <w:rFonts w:ascii="Times New Roman" w:eastAsiaTheme="minorHAnsi" w:hAnsi="Times New Roman" w:cs="Times New Roman" w:hint="default"/>
      </w:r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7" w15:restartNumberingAfterBreak="0">
    <w:nsid w:val="7AC06A4E"/>
    <w:multiLevelType w:val="hybridMultilevel"/>
    <w:tmpl w:val="FF76DD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F1D584D"/>
    <w:multiLevelType w:val="hybridMultilevel"/>
    <w:tmpl w:val="8362D6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635EA2"/>
    <w:multiLevelType w:val="hybridMultilevel"/>
    <w:tmpl w:val="5068FE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18"/>
  </w:num>
  <w:num w:numId="3">
    <w:abstractNumId w:val="10"/>
  </w:num>
  <w:num w:numId="4">
    <w:abstractNumId w:val="13"/>
  </w:num>
  <w:num w:numId="5">
    <w:abstractNumId w:val="0"/>
  </w:num>
  <w:num w:numId="6">
    <w:abstractNumId w:val="1"/>
  </w:num>
  <w:num w:numId="7">
    <w:abstractNumId w:val="9"/>
  </w:num>
  <w:num w:numId="8">
    <w:abstractNumId w:val="14"/>
  </w:num>
  <w:num w:numId="9">
    <w:abstractNumId w:val="21"/>
  </w:num>
  <w:num w:numId="10">
    <w:abstractNumId w:val="3"/>
  </w:num>
  <w:num w:numId="11">
    <w:abstractNumId w:val="7"/>
  </w:num>
  <w:num w:numId="12">
    <w:abstractNumId w:val="29"/>
  </w:num>
  <w:num w:numId="13">
    <w:abstractNumId w:val="27"/>
  </w:num>
  <w:num w:numId="14">
    <w:abstractNumId w:val="23"/>
  </w:num>
  <w:num w:numId="15">
    <w:abstractNumId w:val="6"/>
  </w:num>
  <w:num w:numId="16">
    <w:abstractNumId w:val="20"/>
  </w:num>
  <w:num w:numId="17">
    <w:abstractNumId w:val="15"/>
  </w:num>
  <w:num w:numId="18">
    <w:abstractNumId w:val="24"/>
  </w:num>
  <w:num w:numId="19">
    <w:abstractNumId w:val="17"/>
  </w:num>
  <w:num w:numId="20">
    <w:abstractNumId w:val="4"/>
  </w:num>
  <w:num w:numId="21">
    <w:abstractNumId w:val="25"/>
  </w:num>
  <w:num w:numId="22">
    <w:abstractNumId w:val="16"/>
  </w:num>
  <w:num w:numId="23">
    <w:abstractNumId w:val="2"/>
  </w:num>
  <w:num w:numId="24">
    <w:abstractNumId w:val="26"/>
  </w:num>
  <w:num w:numId="25">
    <w:abstractNumId w:val="22"/>
  </w:num>
  <w:num w:numId="26">
    <w:abstractNumId w:val="19"/>
  </w:num>
  <w:num w:numId="27">
    <w:abstractNumId w:val="28"/>
  </w:num>
  <w:num w:numId="28">
    <w:abstractNumId w:val="5"/>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20DD"/>
    <w:rsid w:val="00015FDB"/>
    <w:rsid w:val="00025B34"/>
    <w:rsid w:val="00026FB3"/>
    <w:rsid w:val="00052248"/>
    <w:rsid w:val="00073A07"/>
    <w:rsid w:val="0009077F"/>
    <w:rsid w:val="000B3289"/>
    <w:rsid w:val="000C1E44"/>
    <w:rsid w:val="000C4BD4"/>
    <w:rsid w:val="000C7084"/>
    <w:rsid w:val="000C75CD"/>
    <w:rsid w:val="000D0F77"/>
    <w:rsid w:val="000D111F"/>
    <w:rsid w:val="000E1232"/>
    <w:rsid w:val="000F267C"/>
    <w:rsid w:val="001014C4"/>
    <w:rsid w:val="0010204E"/>
    <w:rsid w:val="001061B1"/>
    <w:rsid w:val="00130294"/>
    <w:rsid w:val="00132839"/>
    <w:rsid w:val="00150BF6"/>
    <w:rsid w:val="00151D47"/>
    <w:rsid w:val="0016171A"/>
    <w:rsid w:val="0019457D"/>
    <w:rsid w:val="001956D2"/>
    <w:rsid w:val="001A5792"/>
    <w:rsid w:val="001A6F1A"/>
    <w:rsid w:val="001A76BC"/>
    <w:rsid w:val="001D5D82"/>
    <w:rsid w:val="002037D9"/>
    <w:rsid w:val="00203ECF"/>
    <w:rsid w:val="00210ABC"/>
    <w:rsid w:val="00220FB2"/>
    <w:rsid w:val="00253015"/>
    <w:rsid w:val="002532DA"/>
    <w:rsid w:val="0025372D"/>
    <w:rsid w:val="002579A0"/>
    <w:rsid w:val="00280031"/>
    <w:rsid w:val="00287A3D"/>
    <w:rsid w:val="002A59EE"/>
    <w:rsid w:val="002B6923"/>
    <w:rsid w:val="002C02CA"/>
    <w:rsid w:val="002D0605"/>
    <w:rsid w:val="002E1FD0"/>
    <w:rsid w:val="002E5419"/>
    <w:rsid w:val="002E7239"/>
    <w:rsid w:val="002F29CA"/>
    <w:rsid w:val="003038D5"/>
    <w:rsid w:val="00312970"/>
    <w:rsid w:val="0031409A"/>
    <w:rsid w:val="003364C3"/>
    <w:rsid w:val="00341BEA"/>
    <w:rsid w:val="00353389"/>
    <w:rsid w:val="00354AEB"/>
    <w:rsid w:val="00354BE5"/>
    <w:rsid w:val="003622C7"/>
    <w:rsid w:val="003A24CD"/>
    <w:rsid w:val="003A3CBB"/>
    <w:rsid w:val="003A7B16"/>
    <w:rsid w:val="003B747A"/>
    <w:rsid w:val="003C0D46"/>
    <w:rsid w:val="003F0E1F"/>
    <w:rsid w:val="00416E67"/>
    <w:rsid w:val="00417A3E"/>
    <w:rsid w:val="004356B2"/>
    <w:rsid w:val="004426B2"/>
    <w:rsid w:val="004452E2"/>
    <w:rsid w:val="00447C87"/>
    <w:rsid w:val="0047616B"/>
    <w:rsid w:val="00484B93"/>
    <w:rsid w:val="004A1452"/>
    <w:rsid w:val="004A614C"/>
    <w:rsid w:val="004A6C8A"/>
    <w:rsid w:val="004B3CB6"/>
    <w:rsid w:val="004C0D4B"/>
    <w:rsid w:val="004D1144"/>
    <w:rsid w:val="004D12AB"/>
    <w:rsid w:val="004F36C3"/>
    <w:rsid w:val="00503E32"/>
    <w:rsid w:val="00507081"/>
    <w:rsid w:val="005101B2"/>
    <w:rsid w:val="00511A9B"/>
    <w:rsid w:val="005127D7"/>
    <w:rsid w:val="005142D0"/>
    <w:rsid w:val="005212BA"/>
    <w:rsid w:val="005346B7"/>
    <w:rsid w:val="005360DD"/>
    <w:rsid w:val="0053613A"/>
    <w:rsid w:val="00575063"/>
    <w:rsid w:val="00575C6B"/>
    <w:rsid w:val="005956F0"/>
    <w:rsid w:val="00597374"/>
    <w:rsid w:val="005A2A54"/>
    <w:rsid w:val="005A65A8"/>
    <w:rsid w:val="005A69FA"/>
    <w:rsid w:val="005B5413"/>
    <w:rsid w:val="005C4E2E"/>
    <w:rsid w:val="005F2DC9"/>
    <w:rsid w:val="0060391F"/>
    <w:rsid w:val="006130F7"/>
    <w:rsid w:val="006176D6"/>
    <w:rsid w:val="0064067A"/>
    <w:rsid w:val="006615D5"/>
    <w:rsid w:val="00677DC0"/>
    <w:rsid w:val="0068389D"/>
    <w:rsid w:val="00683970"/>
    <w:rsid w:val="006876FC"/>
    <w:rsid w:val="00691547"/>
    <w:rsid w:val="006A0EC9"/>
    <w:rsid w:val="006B0A28"/>
    <w:rsid w:val="006B6E17"/>
    <w:rsid w:val="006B7F84"/>
    <w:rsid w:val="006C0F93"/>
    <w:rsid w:val="006C3C10"/>
    <w:rsid w:val="006F43E9"/>
    <w:rsid w:val="0070493E"/>
    <w:rsid w:val="007120B0"/>
    <w:rsid w:val="0072670E"/>
    <w:rsid w:val="0073052E"/>
    <w:rsid w:val="00735E2C"/>
    <w:rsid w:val="00742694"/>
    <w:rsid w:val="00753631"/>
    <w:rsid w:val="00764F69"/>
    <w:rsid w:val="00767655"/>
    <w:rsid w:val="00792136"/>
    <w:rsid w:val="007943CD"/>
    <w:rsid w:val="007954E0"/>
    <w:rsid w:val="007B1E97"/>
    <w:rsid w:val="007B3EF8"/>
    <w:rsid w:val="007C7BD7"/>
    <w:rsid w:val="007E13E3"/>
    <w:rsid w:val="007F01ED"/>
    <w:rsid w:val="00806CE1"/>
    <w:rsid w:val="00826136"/>
    <w:rsid w:val="008330CB"/>
    <w:rsid w:val="00834B6B"/>
    <w:rsid w:val="00855AED"/>
    <w:rsid w:val="00861940"/>
    <w:rsid w:val="0087474D"/>
    <w:rsid w:val="00881BF2"/>
    <w:rsid w:val="00893C2B"/>
    <w:rsid w:val="008A04AC"/>
    <w:rsid w:val="008C1445"/>
    <w:rsid w:val="008D1E6B"/>
    <w:rsid w:val="008D3F00"/>
    <w:rsid w:val="008D70AE"/>
    <w:rsid w:val="0090628F"/>
    <w:rsid w:val="009236F8"/>
    <w:rsid w:val="00924AB9"/>
    <w:rsid w:val="0093029C"/>
    <w:rsid w:val="00936BC1"/>
    <w:rsid w:val="009865EB"/>
    <w:rsid w:val="009B1A20"/>
    <w:rsid w:val="009C1D2A"/>
    <w:rsid w:val="009C52BC"/>
    <w:rsid w:val="009E1D2F"/>
    <w:rsid w:val="009F512C"/>
    <w:rsid w:val="00A047E0"/>
    <w:rsid w:val="00A06D27"/>
    <w:rsid w:val="00A154DF"/>
    <w:rsid w:val="00A236D4"/>
    <w:rsid w:val="00A24B40"/>
    <w:rsid w:val="00A341FA"/>
    <w:rsid w:val="00A350F6"/>
    <w:rsid w:val="00A46797"/>
    <w:rsid w:val="00A6085A"/>
    <w:rsid w:val="00A822EB"/>
    <w:rsid w:val="00AA15C0"/>
    <w:rsid w:val="00AB6372"/>
    <w:rsid w:val="00AC5827"/>
    <w:rsid w:val="00AF292B"/>
    <w:rsid w:val="00B01489"/>
    <w:rsid w:val="00B01A84"/>
    <w:rsid w:val="00B248FC"/>
    <w:rsid w:val="00B41957"/>
    <w:rsid w:val="00B4672B"/>
    <w:rsid w:val="00B851EF"/>
    <w:rsid w:val="00B8664D"/>
    <w:rsid w:val="00BB650D"/>
    <w:rsid w:val="00BD2F68"/>
    <w:rsid w:val="00BF2247"/>
    <w:rsid w:val="00C0409A"/>
    <w:rsid w:val="00C04417"/>
    <w:rsid w:val="00C14BB3"/>
    <w:rsid w:val="00C24987"/>
    <w:rsid w:val="00C34BFF"/>
    <w:rsid w:val="00C3645F"/>
    <w:rsid w:val="00C60EBA"/>
    <w:rsid w:val="00C6156C"/>
    <w:rsid w:val="00C65B5E"/>
    <w:rsid w:val="00C7165D"/>
    <w:rsid w:val="00C7786E"/>
    <w:rsid w:val="00C77ADA"/>
    <w:rsid w:val="00C77F01"/>
    <w:rsid w:val="00C822EE"/>
    <w:rsid w:val="00C92B27"/>
    <w:rsid w:val="00C942D5"/>
    <w:rsid w:val="00C95210"/>
    <w:rsid w:val="00CA1F40"/>
    <w:rsid w:val="00CB478D"/>
    <w:rsid w:val="00CB4DBE"/>
    <w:rsid w:val="00CC7341"/>
    <w:rsid w:val="00D05C8B"/>
    <w:rsid w:val="00D66EA3"/>
    <w:rsid w:val="00D8340B"/>
    <w:rsid w:val="00DB7085"/>
    <w:rsid w:val="00DC0EBB"/>
    <w:rsid w:val="00DC22DF"/>
    <w:rsid w:val="00DD472C"/>
    <w:rsid w:val="00DD675B"/>
    <w:rsid w:val="00E046AE"/>
    <w:rsid w:val="00E065A6"/>
    <w:rsid w:val="00E1072C"/>
    <w:rsid w:val="00E26636"/>
    <w:rsid w:val="00E30FAA"/>
    <w:rsid w:val="00E3543D"/>
    <w:rsid w:val="00E45459"/>
    <w:rsid w:val="00E476D8"/>
    <w:rsid w:val="00E509A7"/>
    <w:rsid w:val="00E5670F"/>
    <w:rsid w:val="00E620DD"/>
    <w:rsid w:val="00E763BE"/>
    <w:rsid w:val="00E83304"/>
    <w:rsid w:val="00E97055"/>
    <w:rsid w:val="00E97890"/>
    <w:rsid w:val="00EA10EE"/>
    <w:rsid w:val="00EB0CAF"/>
    <w:rsid w:val="00EB16BE"/>
    <w:rsid w:val="00EC131E"/>
    <w:rsid w:val="00EF4E05"/>
    <w:rsid w:val="00F23BF7"/>
    <w:rsid w:val="00F422F8"/>
    <w:rsid w:val="00F81259"/>
    <w:rsid w:val="00F83698"/>
    <w:rsid w:val="00F87FB9"/>
    <w:rsid w:val="00FA6074"/>
    <w:rsid w:val="00FB52F4"/>
    <w:rsid w:val="00FE4DF7"/>
    <w:rsid w:val="00FE6EDF"/>
    <w:rsid w:val="00FF13CF"/>
    <w:rsid w:val="00FF4A21"/>
    <w:rsid w:val="00FF7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4CC8"/>
  <w15:docId w15:val="{FB7B3E13-E0BA-498E-89A7-2D173ED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D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D05C8B"/>
    <w:pPr>
      <w:keepNext/>
      <w:tabs>
        <w:tab w:val="num" w:pos="720"/>
      </w:tabs>
      <w:ind w:left="720" w:hanging="360"/>
      <w:outlineLvl w:val="0"/>
    </w:pPr>
    <w:rPr>
      <w:rFonts w:ascii="Verdana" w:hAnsi="Verdana"/>
      <w:b/>
      <w:sz w:val="20"/>
      <w:szCs w:val="20"/>
    </w:rPr>
  </w:style>
  <w:style w:type="paragraph" w:styleId="Titlu2">
    <w:name w:val="heading 2"/>
    <w:basedOn w:val="Normal"/>
    <w:next w:val="Normal"/>
    <w:link w:val="Titlu2Caracter"/>
    <w:qFormat/>
    <w:rsid w:val="00D05C8B"/>
    <w:pPr>
      <w:keepNext/>
      <w:numPr>
        <w:numId w:val="1"/>
      </w:numPr>
      <w:jc w:val="both"/>
      <w:outlineLvl w:val="1"/>
    </w:pPr>
    <w:rPr>
      <w:rFonts w:ascii="Verdana" w:hAnsi="Verdana"/>
      <w:b/>
      <w:sz w:val="20"/>
      <w:szCs w:val="20"/>
    </w:rPr>
  </w:style>
  <w:style w:type="paragraph" w:styleId="Titlu4">
    <w:name w:val="heading 4"/>
    <w:basedOn w:val="Normal"/>
    <w:next w:val="Normal"/>
    <w:link w:val="Titlu4Caracter"/>
    <w:uiPriority w:val="9"/>
    <w:semiHidden/>
    <w:unhideWhenUsed/>
    <w:qFormat/>
    <w:rsid w:val="001014C4"/>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620DD"/>
    <w:rPr>
      <w:color w:val="0563C1" w:themeColor="hyperlink"/>
      <w:u w:val="single"/>
    </w:rPr>
  </w:style>
  <w:style w:type="paragraph" w:styleId="Antet">
    <w:name w:val="header"/>
    <w:basedOn w:val="Normal"/>
    <w:link w:val="AntetCaracter"/>
    <w:uiPriority w:val="99"/>
    <w:unhideWhenUsed/>
    <w:rsid w:val="00E620DD"/>
    <w:pPr>
      <w:tabs>
        <w:tab w:val="center" w:pos="4536"/>
        <w:tab w:val="right" w:pos="9072"/>
      </w:tabs>
    </w:pPr>
  </w:style>
  <w:style w:type="character" w:customStyle="1" w:styleId="AntetCaracter">
    <w:name w:val="Antet Caracter"/>
    <w:basedOn w:val="Fontdeparagrafimplicit"/>
    <w:link w:val="Antet"/>
    <w:uiPriority w:val="99"/>
    <w:rsid w:val="00E620DD"/>
  </w:style>
  <w:style w:type="paragraph" w:styleId="Subsol">
    <w:name w:val="footer"/>
    <w:basedOn w:val="Normal"/>
    <w:link w:val="SubsolCaracter"/>
    <w:uiPriority w:val="99"/>
    <w:unhideWhenUsed/>
    <w:rsid w:val="00E620DD"/>
    <w:pPr>
      <w:tabs>
        <w:tab w:val="center" w:pos="4536"/>
        <w:tab w:val="right" w:pos="9072"/>
      </w:tabs>
    </w:pPr>
  </w:style>
  <w:style w:type="character" w:customStyle="1" w:styleId="SubsolCaracter">
    <w:name w:val="Subsol Caracter"/>
    <w:basedOn w:val="Fontdeparagrafimplicit"/>
    <w:link w:val="Subsol"/>
    <w:uiPriority w:val="99"/>
    <w:rsid w:val="00E620DD"/>
  </w:style>
  <w:style w:type="character" w:customStyle="1" w:styleId="Titlu1Caracter">
    <w:name w:val="Titlu 1 Caracter"/>
    <w:basedOn w:val="Fontdeparagrafimplicit"/>
    <w:link w:val="Titlu1"/>
    <w:rsid w:val="00D05C8B"/>
    <w:rPr>
      <w:rFonts w:ascii="Verdana" w:eastAsia="Times New Roman" w:hAnsi="Verdana" w:cs="Times New Roman"/>
      <w:b/>
      <w:sz w:val="20"/>
      <w:szCs w:val="20"/>
    </w:rPr>
  </w:style>
  <w:style w:type="character" w:customStyle="1" w:styleId="Titlu2Caracter">
    <w:name w:val="Titlu 2 Caracter"/>
    <w:basedOn w:val="Fontdeparagrafimplicit"/>
    <w:link w:val="Titlu2"/>
    <w:rsid w:val="00D05C8B"/>
    <w:rPr>
      <w:rFonts w:ascii="Verdana" w:eastAsia="Times New Roman" w:hAnsi="Verdana" w:cs="Times New Roman"/>
      <w:b/>
      <w:sz w:val="20"/>
      <w:szCs w:val="20"/>
    </w:rPr>
  </w:style>
  <w:style w:type="paragraph" w:styleId="Indentcorptext">
    <w:name w:val="Body Text Indent"/>
    <w:basedOn w:val="Normal"/>
    <w:link w:val="IndentcorptextCaracter"/>
    <w:semiHidden/>
    <w:rsid w:val="00D05C8B"/>
    <w:rPr>
      <w:rFonts w:ascii="Verdana" w:hAnsi="Verdana"/>
      <w:sz w:val="20"/>
      <w:szCs w:val="20"/>
    </w:rPr>
  </w:style>
  <w:style w:type="character" w:customStyle="1" w:styleId="IndentcorptextCaracter">
    <w:name w:val="Indent corp text Caracter"/>
    <w:basedOn w:val="Fontdeparagrafimplicit"/>
    <w:link w:val="Indentcorptext"/>
    <w:semiHidden/>
    <w:rsid w:val="00D05C8B"/>
    <w:rPr>
      <w:rFonts w:ascii="Verdana" w:eastAsia="Times New Roman" w:hAnsi="Verdana" w:cs="Times New Roman"/>
      <w:sz w:val="20"/>
      <w:szCs w:val="20"/>
    </w:rPr>
  </w:style>
  <w:style w:type="paragraph" w:styleId="Titlu">
    <w:name w:val="Title"/>
    <w:basedOn w:val="Normal"/>
    <w:link w:val="TitluCaracter"/>
    <w:qFormat/>
    <w:rsid w:val="00D05C8B"/>
    <w:pPr>
      <w:jc w:val="center"/>
    </w:pPr>
    <w:rPr>
      <w:rFonts w:ascii="Verdana" w:hAnsi="Verdana"/>
      <w:b/>
      <w:szCs w:val="20"/>
      <w:u w:val="single"/>
    </w:rPr>
  </w:style>
  <w:style w:type="character" w:customStyle="1" w:styleId="TitluCaracter">
    <w:name w:val="Titlu Caracter"/>
    <w:basedOn w:val="Fontdeparagrafimplicit"/>
    <w:link w:val="Titlu"/>
    <w:rsid w:val="00D05C8B"/>
    <w:rPr>
      <w:rFonts w:ascii="Verdana" w:eastAsia="Times New Roman" w:hAnsi="Verdana" w:cs="Times New Roman"/>
      <w:b/>
      <w:sz w:val="24"/>
      <w:szCs w:val="20"/>
      <w:u w:val="single"/>
    </w:rPr>
  </w:style>
  <w:style w:type="paragraph" w:styleId="Frspaiere">
    <w:name w:val="No Spacing"/>
    <w:uiPriority w:val="1"/>
    <w:qFormat/>
    <w:rsid w:val="00D05C8B"/>
    <w:pPr>
      <w:spacing w:after="0" w:line="240" w:lineRule="auto"/>
    </w:pPr>
  </w:style>
  <w:style w:type="paragraph" w:styleId="Listparagraf">
    <w:name w:val="List Paragraph"/>
    <w:basedOn w:val="Normal"/>
    <w:uiPriority w:val="34"/>
    <w:qFormat/>
    <w:rsid w:val="00D05C8B"/>
    <w:pPr>
      <w:ind w:left="720"/>
      <w:contextualSpacing/>
    </w:pPr>
  </w:style>
  <w:style w:type="character" w:customStyle="1" w:styleId="Style14pt">
    <w:name w:val="Style 14 pt"/>
    <w:basedOn w:val="Fontdeparagrafimplicit"/>
    <w:rsid w:val="00E83304"/>
    <w:rPr>
      <w:sz w:val="28"/>
    </w:rPr>
  </w:style>
  <w:style w:type="character" w:customStyle="1" w:styleId="Titlu4Caracter">
    <w:name w:val="Titlu 4 Caracter"/>
    <w:basedOn w:val="Fontdeparagrafimplicit"/>
    <w:link w:val="Titlu4"/>
    <w:uiPriority w:val="9"/>
    <w:semiHidden/>
    <w:rsid w:val="001014C4"/>
    <w:rPr>
      <w:rFonts w:asciiTheme="majorHAnsi" w:eastAsiaTheme="majorEastAsia" w:hAnsiTheme="majorHAnsi" w:cstheme="majorBidi"/>
      <w:b/>
      <w:bCs/>
      <w:i/>
      <w:iCs/>
      <w:color w:val="5B9BD5" w:themeColor="accent1"/>
    </w:rPr>
  </w:style>
  <w:style w:type="paragraph" w:customStyle="1" w:styleId="Default">
    <w:name w:val="Default"/>
    <w:rsid w:val="00203ECF"/>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39"/>
    <w:unhideWhenUsed/>
    <w:rsid w:val="001A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5372D"/>
    <w:pPr>
      <w:spacing w:after="0" w:line="240" w:lineRule="auto"/>
    </w:pPr>
    <w:rPr>
      <w:rFonts w:ascii="Arial" w:eastAsia="Arial" w:hAnsi="Arial" w:cs="Arial"/>
      <w:sz w:val="24"/>
      <w:szCs w:val="24"/>
    </w:rPr>
  </w:style>
  <w:style w:type="paragraph" w:styleId="TextnBalon">
    <w:name w:val="Balloon Text"/>
    <w:basedOn w:val="Normal"/>
    <w:link w:val="TextnBalonCaracter"/>
    <w:uiPriority w:val="99"/>
    <w:semiHidden/>
    <w:unhideWhenUsed/>
    <w:rsid w:val="00C0409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0409A"/>
    <w:rPr>
      <w:rFonts w:ascii="Segoe UI" w:eastAsia="Times New Roman" w:hAnsi="Segoe UI" w:cs="Segoe UI"/>
      <w:sz w:val="18"/>
      <w:szCs w:val="18"/>
    </w:rPr>
  </w:style>
  <w:style w:type="character" w:customStyle="1" w:styleId="sden">
    <w:name w:val="s_den"/>
    <w:basedOn w:val="Fontdeparagrafimplicit"/>
    <w:rsid w:val="001D5D82"/>
  </w:style>
  <w:style w:type="character" w:customStyle="1" w:styleId="spar">
    <w:name w:val="s_par"/>
    <w:basedOn w:val="Fontdeparagrafimplicit"/>
    <w:rsid w:val="001D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39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ditpa.ro" TargetMode="External"/><Relationship Id="rId1" Type="http://schemas.openxmlformats.org/officeDocument/2006/relationships/hyperlink" Target="mailto:contact@aditp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D270-DC7C-4DCD-B70A-36D80149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1718</Words>
  <Characters>9969</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bulboaca antonina</dc:creator>
  <cp:lastModifiedBy>adi trans</cp:lastModifiedBy>
  <cp:revision>66</cp:revision>
  <cp:lastPrinted>2019-10-03T09:01:00Z</cp:lastPrinted>
  <dcterms:created xsi:type="dcterms:W3CDTF">2018-12-28T08:57:00Z</dcterms:created>
  <dcterms:modified xsi:type="dcterms:W3CDTF">2021-06-16T07:17:00Z</dcterms:modified>
</cp:coreProperties>
</file>